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87EAA" w14:textId="61A19DB2" w:rsidR="00446624" w:rsidRPr="00CC3B17" w:rsidRDefault="00DC1CF4" w:rsidP="00446624">
      <w:pPr>
        <w:jc w:val="center"/>
        <w:rPr>
          <w:rFonts w:asciiTheme="minorHAnsi" w:hAnsiTheme="minorHAnsi" w:cstheme="minorHAnsi"/>
          <w:b/>
        </w:rPr>
      </w:pPr>
      <w:r w:rsidRPr="00CC3B17">
        <w:rPr>
          <w:rFonts w:asciiTheme="minorHAnsi" w:eastAsia="Times New Roman" w:hAnsiTheme="minorHAnsi" w:cstheme="minorHAnsi"/>
          <w:noProof/>
          <w:lang w:eastAsia="en-GB"/>
        </w:rPr>
        <w:drawing>
          <wp:anchor distT="0" distB="0" distL="114300" distR="114300" simplePos="0" relativeHeight="251659264" behindDoc="0" locked="0" layoutInCell="1" allowOverlap="1" wp14:anchorId="2566B8F6" wp14:editId="27AA2059">
            <wp:simplePos x="0" y="0"/>
            <wp:positionH relativeFrom="margin">
              <wp:align>center</wp:align>
            </wp:positionH>
            <wp:positionV relativeFrom="paragraph">
              <wp:posOffset>7620</wp:posOffset>
            </wp:positionV>
            <wp:extent cx="2588895" cy="2545080"/>
            <wp:effectExtent l="0" t="0" r="190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idan's RC Primary School Logo CMYK.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8895" cy="2545080"/>
                    </a:xfrm>
                    <a:prstGeom prst="rect">
                      <a:avLst/>
                    </a:prstGeom>
                  </pic:spPr>
                </pic:pic>
              </a:graphicData>
            </a:graphic>
            <wp14:sizeRelH relativeFrom="page">
              <wp14:pctWidth>0</wp14:pctWidth>
            </wp14:sizeRelH>
            <wp14:sizeRelV relativeFrom="page">
              <wp14:pctHeight>0</wp14:pctHeight>
            </wp14:sizeRelV>
          </wp:anchor>
        </w:drawing>
      </w:r>
    </w:p>
    <w:p w14:paraId="75B3B0ED" w14:textId="77777777" w:rsidR="00DC1CF4" w:rsidRPr="00CC3B17" w:rsidRDefault="00DC1CF4" w:rsidP="00446624">
      <w:pPr>
        <w:jc w:val="center"/>
        <w:rPr>
          <w:rFonts w:asciiTheme="minorHAnsi" w:hAnsiTheme="minorHAnsi" w:cstheme="minorHAnsi"/>
          <w:b/>
        </w:rPr>
      </w:pPr>
    </w:p>
    <w:p w14:paraId="0E1130DE" w14:textId="77777777" w:rsidR="00DC1CF4" w:rsidRPr="00CC3B17" w:rsidRDefault="00DC1CF4" w:rsidP="00446624">
      <w:pPr>
        <w:jc w:val="center"/>
        <w:rPr>
          <w:rFonts w:asciiTheme="minorHAnsi" w:hAnsiTheme="minorHAnsi" w:cstheme="minorHAnsi"/>
          <w:b/>
        </w:rPr>
      </w:pPr>
    </w:p>
    <w:p w14:paraId="597505F1" w14:textId="77777777" w:rsidR="00DC1CF4" w:rsidRPr="00CC3B17" w:rsidRDefault="00DC1CF4" w:rsidP="00446624">
      <w:pPr>
        <w:jc w:val="center"/>
        <w:rPr>
          <w:rFonts w:asciiTheme="minorHAnsi" w:hAnsiTheme="minorHAnsi" w:cstheme="minorHAnsi"/>
          <w:b/>
        </w:rPr>
      </w:pPr>
    </w:p>
    <w:p w14:paraId="2026B337" w14:textId="77777777" w:rsidR="00DC1CF4" w:rsidRPr="00CC3B17" w:rsidRDefault="00DC1CF4" w:rsidP="00446624">
      <w:pPr>
        <w:jc w:val="center"/>
        <w:rPr>
          <w:rFonts w:asciiTheme="minorHAnsi" w:hAnsiTheme="minorHAnsi" w:cstheme="minorHAnsi"/>
          <w:b/>
        </w:rPr>
      </w:pPr>
    </w:p>
    <w:p w14:paraId="6B936BF7" w14:textId="77777777" w:rsidR="00DC1CF4" w:rsidRPr="00CC3B17" w:rsidRDefault="00DC1CF4" w:rsidP="00446624">
      <w:pPr>
        <w:jc w:val="center"/>
        <w:rPr>
          <w:rFonts w:asciiTheme="minorHAnsi" w:hAnsiTheme="minorHAnsi" w:cstheme="minorHAnsi"/>
          <w:b/>
        </w:rPr>
      </w:pPr>
    </w:p>
    <w:p w14:paraId="099487B2" w14:textId="77777777" w:rsidR="00DC1CF4" w:rsidRDefault="00DC1CF4" w:rsidP="00446624">
      <w:pPr>
        <w:jc w:val="center"/>
        <w:rPr>
          <w:rFonts w:asciiTheme="minorHAnsi" w:hAnsiTheme="minorHAnsi" w:cstheme="minorHAnsi"/>
          <w:b/>
        </w:rPr>
      </w:pPr>
    </w:p>
    <w:p w14:paraId="7732AD9F" w14:textId="77777777" w:rsidR="00CC3B17" w:rsidRDefault="00CC3B17" w:rsidP="00446624">
      <w:pPr>
        <w:jc w:val="center"/>
        <w:rPr>
          <w:rFonts w:asciiTheme="minorHAnsi" w:hAnsiTheme="minorHAnsi" w:cstheme="minorHAnsi"/>
          <w:b/>
        </w:rPr>
      </w:pPr>
    </w:p>
    <w:p w14:paraId="0119E07C" w14:textId="77777777" w:rsidR="00CC3B17" w:rsidRDefault="00CC3B17" w:rsidP="00446624">
      <w:pPr>
        <w:jc w:val="center"/>
        <w:rPr>
          <w:rFonts w:asciiTheme="minorHAnsi" w:hAnsiTheme="minorHAnsi" w:cstheme="minorHAnsi"/>
          <w:b/>
        </w:rPr>
      </w:pPr>
    </w:p>
    <w:p w14:paraId="2FC286AB" w14:textId="77777777" w:rsidR="00CC3B17" w:rsidRDefault="00CC3B17" w:rsidP="00446624">
      <w:pPr>
        <w:jc w:val="center"/>
        <w:rPr>
          <w:rFonts w:asciiTheme="minorHAnsi" w:hAnsiTheme="minorHAnsi" w:cstheme="minorHAnsi"/>
          <w:b/>
        </w:rPr>
      </w:pPr>
    </w:p>
    <w:p w14:paraId="41D11C50" w14:textId="77777777" w:rsidR="00CC3B17" w:rsidRDefault="00CC3B17" w:rsidP="00446624">
      <w:pPr>
        <w:jc w:val="center"/>
        <w:rPr>
          <w:rFonts w:asciiTheme="minorHAnsi" w:hAnsiTheme="minorHAnsi" w:cstheme="minorHAnsi"/>
          <w:b/>
        </w:rPr>
      </w:pPr>
    </w:p>
    <w:p w14:paraId="12B22DAD" w14:textId="77777777" w:rsidR="00CC3B17" w:rsidRDefault="00CC3B17" w:rsidP="00446624">
      <w:pPr>
        <w:jc w:val="center"/>
        <w:rPr>
          <w:rFonts w:asciiTheme="minorHAnsi" w:hAnsiTheme="minorHAnsi" w:cstheme="minorHAnsi"/>
          <w:b/>
        </w:rPr>
      </w:pPr>
    </w:p>
    <w:p w14:paraId="7FC35989" w14:textId="77777777" w:rsidR="00CC3B17" w:rsidRDefault="00CC3B17" w:rsidP="00446624">
      <w:pPr>
        <w:jc w:val="center"/>
        <w:rPr>
          <w:rFonts w:asciiTheme="minorHAnsi" w:hAnsiTheme="minorHAnsi" w:cstheme="minorHAnsi"/>
          <w:b/>
        </w:rPr>
      </w:pPr>
    </w:p>
    <w:p w14:paraId="61E75DF6" w14:textId="77777777" w:rsidR="00CC3B17" w:rsidRDefault="00CC3B17" w:rsidP="00446624">
      <w:pPr>
        <w:jc w:val="center"/>
        <w:rPr>
          <w:rFonts w:asciiTheme="minorHAnsi" w:hAnsiTheme="minorHAnsi" w:cstheme="minorHAnsi"/>
          <w:b/>
        </w:rPr>
      </w:pPr>
    </w:p>
    <w:p w14:paraId="71D83DCE" w14:textId="77777777" w:rsidR="00CC3B17" w:rsidRDefault="00CC3B17" w:rsidP="00446624">
      <w:pPr>
        <w:jc w:val="center"/>
        <w:rPr>
          <w:rFonts w:asciiTheme="minorHAnsi" w:hAnsiTheme="minorHAnsi" w:cstheme="minorHAnsi"/>
          <w:b/>
        </w:rPr>
      </w:pPr>
    </w:p>
    <w:p w14:paraId="08D20ED5" w14:textId="77777777" w:rsidR="00CC3B17" w:rsidRPr="00CC3B17" w:rsidRDefault="00CC3B17" w:rsidP="00446624">
      <w:pPr>
        <w:jc w:val="center"/>
        <w:rPr>
          <w:rFonts w:asciiTheme="minorHAnsi" w:hAnsiTheme="minorHAnsi" w:cstheme="minorHAnsi"/>
          <w:b/>
        </w:rPr>
      </w:pPr>
    </w:p>
    <w:p w14:paraId="740519EA" w14:textId="77777777" w:rsidR="00DC1CF4" w:rsidRPr="00CC3B17" w:rsidRDefault="00DC1CF4" w:rsidP="00446624">
      <w:pPr>
        <w:jc w:val="center"/>
        <w:rPr>
          <w:rFonts w:asciiTheme="minorHAnsi" w:hAnsiTheme="minorHAnsi" w:cstheme="minorHAnsi"/>
          <w:b/>
        </w:rPr>
      </w:pPr>
    </w:p>
    <w:p w14:paraId="3941DAB9" w14:textId="77777777" w:rsidR="00DC1CF4" w:rsidRPr="00CC3B17" w:rsidRDefault="00DC1CF4" w:rsidP="00446624">
      <w:pPr>
        <w:jc w:val="center"/>
        <w:rPr>
          <w:rFonts w:asciiTheme="minorHAnsi" w:hAnsiTheme="minorHAnsi" w:cstheme="minorHAnsi"/>
          <w:b/>
        </w:rPr>
      </w:pPr>
    </w:p>
    <w:p w14:paraId="409FE4FF" w14:textId="22267ACD" w:rsidR="00446624" w:rsidRPr="00CC3B17" w:rsidRDefault="00446624" w:rsidP="00446624">
      <w:pPr>
        <w:jc w:val="center"/>
        <w:rPr>
          <w:rFonts w:asciiTheme="minorHAnsi" w:hAnsiTheme="minorHAnsi" w:cstheme="minorHAnsi"/>
        </w:rPr>
      </w:pPr>
      <w:r w:rsidRPr="00CC3B17">
        <w:rPr>
          <w:rFonts w:asciiTheme="minorHAnsi" w:hAnsiTheme="minorHAnsi" w:cstheme="minorHAnsi"/>
          <w:b/>
        </w:rPr>
        <w:t>SEND Accessibility Plan 2023 - 2026</w:t>
      </w:r>
    </w:p>
    <w:p w14:paraId="5120EF0A" w14:textId="77777777" w:rsidR="00446624" w:rsidRPr="00CC3B17" w:rsidRDefault="00446624" w:rsidP="00446624">
      <w:pPr>
        <w:rPr>
          <w:rFonts w:asciiTheme="minorHAnsi" w:hAnsiTheme="minorHAnsi" w:cstheme="minorHAnsi"/>
        </w:rPr>
      </w:pPr>
    </w:p>
    <w:p w14:paraId="777F3BC1" w14:textId="77777777" w:rsidR="00446624" w:rsidRPr="00CC3B17" w:rsidRDefault="00446624" w:rsidP="00446624">
      <w:pPr>
        <w:pStyle w:val="Default"/>
        <w:rPr>
          <w:rFonts w:asciiTheme="minorHAnsi" w:hAnsiTheme="minorHAnsi" w:cstheme="minorHAnsi"/>
          <w:sz w:val="22"/>
          <w:szCs w:val="22"/>
        </w:rPr>
      </w:pPr>
    </w:p>
    <w:p w14:paraId="6724553F" w14:textId="410B151D" w:rsidR="00446624" w:rsidRPr="00CC3B17" w:rsidRDefault="00446624" w:rsidP="00446624">
      <w:pPr>
        <w:pStyle w:val="Default"/>
        <w:rPr>
          <w:rFonts w:asciiTheme="minorHAnsi" w:hAnsiTheme="minorHAnsi" w:cstheme="minorHAnsi"/>
          <w:sz w:val="22"/>
          <w:szCs w:val="22"/>
        </w:rPr>
      </w:pPr>
      <w:r w:rsidRPr="00CC3B17">
        <w:rPr>
          <w:rFonts w:asciiTheme="minorHAnsi" w:hAnsiTheme="minorHAnsi" w:cstheme="minorHAnsi"/>
          <w:b/>
          <w:bCs/>
          <w:sz w:val="22"/>
          <w:szCs w:val="22"/>
        </w:rPr>
        <w:t>Date Written: September 2023</w:t>
      </w:r>
    </w:p>
    <w:p w14:paraId="77E72EB8" w14:textId="7FC9ED14" w:rsidR="00446624" w:rsidRPr="00CC3B17" w:rsidRDefault="00446624" w:rsidP="00446624">
      <w:pPr>
        <w:pStyle w:val="Default"/>
        <w:rPr>
          <w:rFonts w:asciiTheme="minorHAnsi" w:hAnsiTheme="minorHAnsi" w:cstheme="minorHAnsi"/>
          <w:sz w:val="22"/>
          <w:szCs w:val="22"/>
        </w:rPr>
      </w:pPr>
      <w:r w:rsidRPr="00CC3B17">
        <w:rPr>
          <w:rFonts w:asciiTheme="minorHAnsi" w:hAnsiTheme="minorHAnsi" w:cstheme="minorHAnsi"/>
          <w:b/>
          <w:bCs/>
          <w:sz w:val="22"/>
          <w:szCs w:val="22"/>
        </w:rPr>
        <w:t xml:space="preserve">By: </w:t>
      </w:r>
      <w:r w:rsidR="006E5A40">
        <w:rPr>
          <w:rFonts w:asciiTheme="minorHAnsi" w:hAnsiTheme="minorHAnsi" w:cstheme="minorHAnsi"/>
          <w:b/>
          <w:bCs/>
          <w:sz w:val="22"/>
          <w:szCs w:val="22"/>
        </w:rPr>
        <w:t>Juli</w:t>
      </w:r>
      <w:bookmarkStart w:id="0" w:name="_GoBack"/>
      <w:bookmarkEnd w:id="0"/>
      <w:r w:rsidR="006E5A40">
        <w:rPr>
          <w:rFonts w:asciiTheme="minorHAnsi" w:hAnsiTheme="minorHAnsi" w:cstheme="minorHAnsi"/>
          <w:b/>
          <w:bCs/>
          <w:sz w:val="22"/>
          <w:szCs w:val="22"/>
        </w:rPr>
        <w:t>e Teer</w:t>
      </w:r>
      <w:r w:rsidRPr="00CC3B17">
        <w:rPr>
          <w:rFonts w:asciiTheme="minorHAnsi" w:hAnsiTheme="minorHAnsi" w:cstheme="minorHAnsi"/>
          <w:b/>
          <w:bCs/>
          <w:sz w:val="22"/>
          <w:szCs w:val="22"/>
        </w:rPr>
        <w:t xml:space="preserve"> (Headteacher) </w:t>
      </w:r>
    </w:p>
    <w:p w14:paraId="2264BFB1" w14:textId="6C61D5D6" w:rsidR="00446624" w:rsidRPr="00CC3B17" w:rsidRDefault="00446624" w:rsidP="00446624">
      <w:pPr>
        <w:pStyle w:val="Default"/>
        <w:rPr>
          <w:rFonts w:asciiTheme="minorHAnsi" w:hAnsiTheme="minorHAnsi" w:cstheme="minorHAnsi"/>
          <w:b/>
          <w:bCs/>
          <w:sz w:val="22"/>
          <w:szCs w:val="22"/>
        </w:rPr>
      </w:pPr>
      <w:r w:rsidRPr="00CC3B17">
        <w:rPr>
          <w:rFonts w:asciiTheme="minorHAnsi" w:hAnsiTheme="minorHAnsi" w:cstheme="minorHAnsi"/>
          <w:b/>
          <w:bCs/>
          <w:sz w:val="22"/>
          <w:szCs w:val="22"/>
        </w:rPr>
        <w:t>Ratified: September 2023</w:t>
      </w:r>
    </w:p>
    <w:p w14:paraId="0E1AAE2A" w14:textId="319F187B" w:rsidR="00446624" w:rsidRPr="00CC3B17" w:rsidRDefault="00446624" w:rsidP="00446624">
      <w:pPr>
        <w:pStyle w:val="Default"/>
        <w:rPr>
          <w:rFonts w:asciiTheme="minorHAnsi" w:hAnsiTheme="minorHAnsi" w:cstheme="minorHAnsi"/>
          <w:b/>
          <w:bCs/>
          <w:sz w:val="22"/>
          <w:szCs w:val="22"/>
        </w:rPr>
      </w:pPr>
      <w:r w:rsidRPr="00CC3B17">
        <w:rPr>
          <w:rFonts w:asciiTheme="minorHAnsi" w:hAnsiTheme="minorHAnsi" w:cstheme="minorHAnsi"/>
          <w:b/>
          <w:bCs/>
          <w:sz w:val="22"/>
          <w:szCs w:val="22"/>
        </w:rPr>
        <w:t>Date for Review: At Leas</w:t>
      </w:r>
      <w:r w:rsidR="00320985">
        <w:rPr>
          <w:rFonts w:asciiTheme="minorHAnsi" w:hAnsiTheme="minorHAnsi" w:cstheme="minorHAnsi"/>
          <w:b/>
          <w:bCs/>
          <w:sz w:val="22"/>
          <w:szCs w:val="22"/>
        </w:rPr>
        <w:t>t</w:t>
      </w:r>
      <w:r w:rsidRPr="00CC3B17">
        <w:rPr>
          <w:rFonts w:asciiTheme="minorHAnsi" w:hAnsiTheme="minorHAnsi" w:cstheme="minorHAnsi"/>
          <w:b/>
          <w:bCs/>
          <w:sz w:val="22"/>
          <w:szCs w:val="22"/>
        </w:rPr>
        <w:t xml:space="preserve"> September 2026 (or earlier if appropriate)</w:t>
      </w:r>
    </w:p>
    <w:p w14:paraId="309831F6" w14:textId="77777777" w:rsidR="00446624" w:rsidRPr="00CC3B17" w:rsidRDefault="00446624" w:rsidP="00446624">
      <w:pPr>
        <w:pStyle w:val="Default"/>
        <w:rPr>
          <w:rFonts w:asciiTheme="minorHAnsi" w:hAnsiTheme="minorHAnsi" w:cstheme="minorHAnsi"/>
          <w:sz w:val="22"/>
          <w:szCs w:val="22"/>
        </w:rPr>
      </w:pPr>
      <w:r w:rsidRPr="00CC3B17">
        <w:rPr>
          <w:rFonts w:asciiTheme="minorHAnsi" w:hAnsiTheme="minorHAnsi" w:cstheme="minorHAnsi"/>
          <w:b/>
          <w:bCs/>
          <w:sz w:val="22"/>
          <w:szCs w:val="22"/>
        </w:rPr>
        <w:t xml:space="preserve"> </w:t>
      </w:r>
    </w:p>
    <w:p w14:paraId="1D8CF9B6" w14:textId="77777777" w:rsidR="00DC1CF4" w:rsidRPr="00CC3B17" w:rsidRDefault="00DC1CF4" w:rsidP="00446624">
      <w:pPr>
        <w:pStyle w:val="Default"/>
        <w:rPr>
          <w:rFonts w:asciiTheme="minorHAnsi" w:hAnsiTheme="minorHAnsi" w:cstheme="minorHAnsi"/>
          <w:b/>
          <w:sz w:val="22"/>
          <w:szCs w:val="22"/>
          <w:u w:val="single"/>
        </w:rPr>
      </w:pPr>
    </w:p>
    <w:p w14:paraId="7AD80FB4" w14:textId="77777777" w:rsidR="00DC1CF4" w:rsidRPr="00CC3B17" w:rsidRDefault="00DC1CF4" w:rsidP="00446624">
      <w:pPr>
        <w:pStyle w:val="Default"/>
        <w:rPr>
          <w:rFonts w:asciiTheme="minorHAnsi" w:hAnsiTheme="minorHAnsi" w:cstheme="minorHAnsi"/>
          <w:b/>
          <w:sz w:val="22"/>
          <w:szCs w:val="22"/>
          <w:u w:val="single"/>
        </w:rPr>
      </w:pPr>
    </w:p>
    <w:p w14:paraId="0DDA660A" w14:textId="77777777" w:rsidR="00DC1CF4" w:rsidRPr="00CC3B17" w:rsidRDefault="00DC1CF4" w:rsidP="00446624">
      <w:pPr>
        <w:pStyle w:val="Default"/>
        <w:rPr>
          <w:rFonts w:asciiTheme="minorHAnsi" w:hAnsiTheme="minorHAnsi" w:cstheme="minorHAnsi"/>
          <w:b/>
          <w:sz w:val="22"/>
          <w:szCs w:val="22"/>
          <w:u w:val="single"/>
        </w:rPr>
      </w:pPr>
    </w:p>
    <w:p w14:paraId="449629B2" w14:textId="77777777" w:rsidR="00DC1CF4" w:rsidRPr="00CC3B17" w:rsidRDefault="00DC1CF4" w:rsidP="00446624">
      <w:pPr>
        <w:pStyle w:val="Default"/>
        <w:rPr>
          <w:rFonts w:asciiTheme="minorHAnsi" w:hAnsiTheme="minorHAnsi" w:cstheme="minorHAnsi"/>
          <w:b/>
          <w:sz w:val="22"/>
          <w:szCs w:val="22"/>
          <w:u w:val="single"/>
        </w:rPr>
      </w:pPr>
    </w:p>
    <w:p w14:paraId="22297572" w14:textId="77777777" w:rsidR="00DC1CF4" w:rsidRPr="00CC3B17" w:rsidRDefault="00DC1CF4" w:rsidP="00446624">
      <w:pPr>
        <w:pStyle w:val="Default"/>
        <w:rPr>
          <w:rFonts w:asciiTheme="minorHAnsi" w:hAnsiTheme="minorHAnsi" w:cstheme="minorHAnsi"/>
          <w:b/>
          <w:sz w:val="22"/>
          <w:szCs w:val="22"/>
          <w:u w:val="single"/>
        </w:rPr>
      </w:pPr>
    </w:p>
    <w:p w14:paraId="1AC6942F" w14:textId="77777777" w:rsidR="00DC1CF4" w:rsidRPr="00CC3B17" w:rsidRDefault="00DC1CF4" w:rsidP="00446624">
      <w:pPr>
        <w:pStyle w:val="Default"/>
        <w:rPr>
          <w:rFonts w:asciiTheme="minorHAnsi" w:hAnsiTheme="minorHAnsi" w:cstheme="minorHAnsi"/>
          <w:b/>
          <w:sz w:val="22"/>
          <w:szCs w:val="22"/>
          <w:u w:val="single"/>
        </w:rPr>
      </w:pPr>
    </w:p>
    <w:p w14:paraId="6C4011F0" w14:textId="77777777" w:rsidR="00DC1CF4" w:rsidRPr="00CC3B17" w:rsidRDefault="00DC1CF4" w:rsidP="00446624">
      <w:pPr>
        <w:pStyle w:val="Default"/>
        <w:rPr>
          <w:rFonts w:asciiTheme="minorHAnsi" w:hAnsiTheme="minorHAnsi" w:cstheme="minorHAnsi"/>
          <w:b/>
          <w:sz w:val="22"/>
          <w:szCs w:val="22"/>
          <w:u w:val="single"/>
        </w:rPr>
      </w:pPr>
    </w:p>
    <w:p w14:paraId="35AFB899" w14:textId="77777777" w:rsidR="00DC1CF4" w:rsidRPr="00CC3B17" w:rsidRDefault="00DC1CF4" w:rsidP="00446624">
      <w:pPr>
        <w:pStyle w:val="Default"/>
        <w:rPr>
          <w:rFonts w:asciiTheme="minorHAnsi" w:hAnsiTheme="minorHAnsi" w:cstheme="minorHAnsi"/>
          <w:b/>
          <w:sz w:val="22"/>
          <w:szCs w:val="22"/>
          <w:u w:val="single"/>
        </w:rPr>
      </w:pPr>
    </w:p>
    <w:p w14:paraId="6E08DFD7" w14:textId="77777777" w:rsidR="00DC1CF4" w:rsidRPr="00CC3B17" w:rsidRDefault="00DC1CF4" w:rsidP="00446624">
      <w:pPr>
        <w:pStyle w:val="Default"/>
        <w:rPr>
          <w:rFonts w:asciiTheme="minorHAnsi" w:hAnsiTheme="minorHAnsi" w:cstheme="minorHAnsi"/>
          <w:b/>
          <w:sz w:val="22"/>
          <w:szCs w:val="22"/>
          <w:u w:val="single"/>
        </w:rPr>
      </w:pPr>
    </w:p>
    <w:p w14:paraId="7ECA0CFC" w14:textId="77777777" w:rsidR="00DC1CF4" w:rsidRPr="00CC3B17" w:rsidRDefault="00DC1CF4" w:rsidP="00446624">
      <w:pPr>
        <w:pStyle w:val="Default"/>
        <w:rPr>
          <w:rFonts w:asciiTheme="minorHAnsi" w:hAnsiTheme="minorHAnsi" w:cstheme="minorHAnsi"/>
          <w:b/>
          <w:sz w:val="22"/>
          <w:szCs w:val="22"/>
          <w:u w:val="single"/>
        </w:rPr>
      </w:pPr>
    </w:p>
    <w:p w14:paraId="2EFDD217" w14:textId="77777777" w:rsidR="00DC1CF4" w:rsidRPr="00CC3B17" w:rsidRDefault="00DC1CF4" w:rsidP="00446624">
      <w:pPr>
        <w:pStyle w:val="Default"/>
        <w:rPr>
          <w:rFonts w:asciiTheme="minorHAnsi" w:hAnsiTheme="minorHAnsi" w:cstheme="minorHAnsi"/>
          <w:b/>
          <w:sz w:val="22"/>
          <w:szCs w:val="22"/>
          <w:u w:val="single"/>
        </w:rPr>
      </w:pPr>
    </w:p>
    <w:p w14:paraId="5093853E" w14:textId="77777777" w:rsidR="00DC1CF4" w:rsidRPr="00CC3B17" w:rsidRDefault="00DC1CF4" w:rsidP="00446624">
      <w:pPr>
        <w:pStyle w:val="Default"/>
        <w:rPr>
          <w:rFonts w:asciiTheme="minorHAnsi" w:hAnsiTheme="minorHAnsi" w:cstheme="minorHAnsi"/>
          <w:b/>
          <w:sz w:val="22"/>
          <w:szCs w:val="22"/>
          <w:u w:val="single"/>
        </w:rPr>
      </w:pPr>
    </w:p>
    <w:p w14:paraId="25FD85E1" w14:textId="77777777" w:rsidR="00DC1CF4" w:rsidRPr="00CC3B17" w:rsidRDefault="00DC1CF4" w:rsidP="00446624">
      <w:pPr>
        <w:pStyle w:val="Default"/>
        <w:rPr>
          <w:rFonts w:asciiTheme="minorHAnsi" w:hAnsiTheme="minorHAnsi" w:cstheme="minorHAnsi"/>
          <w:b/>
          <w:sz w:val="22"/>
          <w:szCs w:val="22"/>
          <w:u w:val="single"/>
        </w:rPr>
      </w:pPr>
    </w:p>
    <w:p w14:paraId="1A7F6B3B" w14:textId="77777777" w:rsidR="00DC1CF4" w:rsidRPr="00CC3B17" w:rsidRDefault="00DC1CF4" w:rsidP="00446624">
      <w:pPr>
        <w:pStyle w:val="Default"/>
        <w:rPr>
          <w:rFonts w:asciiTheme="minorHAnsi" w:hAnsiTheme="minorHAnsi" w:cstheme="minorHAnsi"/>
          <w:b/>
          <w:sz w:val="22"/>
          <w:szCs w:val="22"/>
          <w:u w:val="single"/>
        </w:rPr>
      </w:pPr>
    </w:p>
    <w:p w14:paraId="5B85AA6D" w14:textId="77777777" w:rsidR="00DC1CF4" w:rsidRPr="00CC3B17" w:rsidRDefault="00DC1CF4" w:rsidP="00446624">
      <w:pPr>
        <w:pStyle w:val="Default"/>
        <w:rPr>
          <w:rFonts w:asciiTheme="minorHAnsi" w:hAnsiTheme="minorHAnsi" w:cstheme="minorHAnsi"/>
          <w:b/>
          <w:sz w:val="22"/>
          <w:szCs w:val="22"/>
          <w:u w:val="single"/>
        </w:rPr>
      </w:pPr>
    </w:p>
    <w:p w14:paraId="2A00C90B" w14:textId="77777777" w:rsidR="00DC1CF4" w:rsidRPr="00CC3B17" w:rsidRDefault="00DC1CF4" w:rsidP="00446624">
      <w:pPr>
        <w:pStyle w:val="Default"/>
        <w:rPr>
          <w:rFonts w:asciiTheme="minorHAnsi" w:hAnsiTheme="minorHAnsi" w:cstheme="minorHAnsi"/>
          <w:b/>
          <w:sz w:val="22"/>
          <w:szCs w:val="22"/>
          <w:u w:val="single"/>
        </w:rPr>
      </w:pPr>
    </w:p>
    <w:p w14:paraId="18C46028" w14:textId="77777777" w:rsidR="00DC1CF4" w:rsidRPr="00CC3B17" w:rsidRDefault="00DC1CF4" w:rsidP="00446624">
      <w:pPr>
        <w:pStyle w:val="Default"/>
        <w:rPr>
          <w:rFonts w:asciiTheme="minorHAnsi" w:hAnsiTheme="minorHAnsi" w:cstheme="minorHAnsi"/>
          <w:b/>
          <w:sz w:val="22"/>
          <w:szCs w:val="22"/>
          <w:u w:val="single"/>
        </w:rPr>
      </w:pPr>
    </w:p>
    <w:p w14:paraId="435633C7" w14:textId="77777777" w:rsidR="00DC1CF4" w:rsidRDefault="00DC1CF4" w:rsidP="00446624">
      <w:pPr>
        <w:pStyle w:val="Default"/>
        <w:rPr>
          <w:rFonts w:asciiTheme="minorHAnsi" w:hAnsiTheme="minorHAnsi" w:cstheme="minorHAnsi"/>
          <w:b/>
          <w:sz w:val="22"/>
          <w:szCs w:val="22"/>
          <w:u w:val="single"/>
        </w:rPr>
      </w:pPr>
    </w:p>
    <w:p w14:paraId="0EC09439" w14:textId="77777777" w:rsidR="00CC3B17" w:rsidRPr="00CC3B17" w:rsidRDefault="00CC3B17" w:rsidP="00446624">
      <w:pPr>
        <w:pStyle w:val="Default"/>
        <w:rPr>
          <w:rFonts w:asciiTheme="minorHAnsi" w:hAnsiTheme="minorHAnsi" w:cstheme="minorHAnsi"/>
          <w:b/>
          <w:sz w:val="22"/>
          <w:szCs w:val="22"/>
          <w:u w:val="single"/>
        </w:rPr>
      </w:pPr>
    </w:p>
    <w:p w14:paraId="60F913CB" w14:textId="77777777" w:rsidR="00DC1CF4" w:rsidRPr="00CC3B17" w:rsidRDefault="00DC1CF4" w:rsidP="00446624">
      <w:pPr>
        <w:pStyle w:val="Default"/>
        <w:rPr>
          <w:rFonts w:asciiTheme="minorHAnsi" w:hAnsiTheme="minorHAnsi" w:cstheme="minorHAnsi"/>
          <w:b/>
          <w:sz w:val="22"/>
          <w:szCs w:val="22"/>
          <w:u w:val="single"/>
        </w:rPr>
      </w:pPr>
    </w:p>
    <w:p w14:paraId="1DC69918" w14:textId="77777777" w:rsidR="00DC1CF4" w:rsidRPr="00CC3B17" w:rsidRDefault="00DC1CF4" w:rsidP="00446624">
      <w:pPr>
        <w:pStyle w:val="Default"/>
        <w:rPr>
          <w:rFonts w:asciiTheme="minorHAnsi" w:hAnsiTheme="minorHAnsi" w:cstheme="minorHAnsi"/>
          <w:b/>
          <w:sz w:val="22"/>
          <w:szCs w:val="22"/>
          <w:u w:val="single"/>
        </w:rPr>
      </w:pPr>
    </w:p>
    <w:p w14:paraId="01845457" w14:textId="77777777" w:rsidR="00DC1CF4" w:rsidRPr="00CC3B17" w:rsidRDefault="00DC1CF4" w:rsidP="00446624">
      <w:pPr>
        <w:pStyle w:val="Default"/>
        <w:rPr>
          <w:rFonts w:asciiTheme="minorHAnsi" w:hAnsiTheme="minorHAnsi" w:cstheme="minorHAnsi"/>
          <w:b/>
          <w:sz w:val="22"/>
          <w:szCs w:val="22"/>
          <w:u w:val="single"/>
        </w:rPr>
      </w:pPr>
    </w:p>
    <w:p w14:paraId="55A385D1" w14:textId="77777777" w:rsidR="00DC1CF4" w:rsidRPr="00CC3B17" w:rsidRDefault="00DC1CF4" w:rsidP="00446624">
      <w:pPr>
        <w:pStyle w:val="Default"/>
        <w:rPr>
          <w:rFonts w:asciiTheme="minorHAnsi" w:hAnsiTheme="minorHAnsi" w:cstheme="minorHAnsi"/>
          <w:b/>
          <w:sz w:val="22"/>
          <w:szCs w:val="22"/>
          <w:u w:val="single"/>
        </w:rPr>
      </w:pPr>
    </w:p>
    <w:p w14:paraId="3BA4CBEF" w14:textId="77777777" w:rsidR="00DC1CF4" w:rsidRPr="00CC3B17" w:rsidRDefault="00DC1CF4" w:rsidP="00446624">
      <w:pPr>
        <w:pStyle w:val="Default"/>
        <w:rPr>
          <w:rFonts w:asciiTheme="minorHAnsi" w:hAnsiTheme="minorHAnsi" w:cstheme="minorHAnsi"/>
          <w:b/>
          <w:sz w:val="22"/>
          <w:szCs w:val="22"/>
          <w:u w:val="single"/>
        </w:rPr>
      </w:pPr>
    </w:p>
    <w:p w14:paraId="59C186C1" w14:textId="7D518694" w:rsidR="00446624" w:rsidRPr="00CC3B17" w:rsidRDefault="00446624" w:rsidP="00446624">
      <w:pPr>
        <w:pStyle w:val="Default"/>
        <w:rPr>
          <w:rFonts w:asciiTheme="minorHAnsi" w:hAnsiTheme="minorHAnsi" w:cstheme="minorHAnsi"/>
          <w:b/>
          <w:sz w:val="22"/>
          <w:szCs w:val="22"/>
          <w:u w:val="single"/>
        </w:rPr>
      </w:pPr>
      <w:r w:rsidRPr="00CC3B17">
        <w:rPr>
          <w:rFonts w:asciiTheme="minorHAnsi" w:hAnsiTheme="minorHAnsi" w:cstheme="minorHAnsi"/>
          <w:b/>
          <w:sz w:val="22"/>
          <w:szCs w:val="22"/>
          <w:u w:val="single"/>
        </w:rPr>
        <w:lastRenderedPageBreak/>
        <w:t>Context</w:t>
      </w:r>
    </w:p>
    <w:p w14:paraId="705B7287" w14:textId="77777777" w:rsidR="00446624" w:rsidRPr="00CC3B17" w:rsidRDefault="00446624" w:rsidP="00446624">
      <w:pPr>
        <w:pStyle w:val="Default"/>
        <w:rPr>
          <w:rFonts w:asciiTheme="minorHAnsi" w:hAnsiTheme="minorHAnsi" w:cstheme="minorHAnsi"/>
          <w:b/>
          <w:sz w:val="22"/>
          <w:szCs w:val="22"/>
          <w:u w:val="single"/>
        </w:rPr>
      </w:pPr>
    </w:p>
    <w:p w14:paraId="7CACB66C" w14:textId="4641D7C1" w:rsidR="00DC1CF4" w:rsidRPr="00CC3B17" w:rsidRDefault="00DC1CF4" w:rsidP="00446624">
      <w:pPr>
        <w:rPr>
          <w:rFonts w:asciiTheme="minorHAnsi" w:hAnsiTheme="minorHAnsi" w:cstheme="minorHAnsi"/>
        </w:rPr>
      </w:pPr>
      <w:r w:rsidRPr="00CC3B17">
        <w:rPr>
          <w:rFonts w:asciiTheme="minorHAnsi" w:hAnsiTheme="minorHAnsi" w:cstheme="minorHAnsi"/>
        </w:rPr>
        <w:t xml:space="preserve">At St. Aidan’s Catholic Primary </w:t>
      </w:r>
      <w:r w:rsidR="001450AD" w:rsidRPr="00CC3B17">
        <w:rPr>
          <w:rFonts w:asciiTheme="minorHAnsi" w:hAnsiTheme="minorHAnsi" w:cstheme="minorHAnsi"/>
        </w:rPr>
        <w:t>School,</w:t>
      </w:r>
      <w:r w:rsidRPr="00CC3B17">
        <w:rPr>
          <w:rFonts w:asciiTheme="minorHAnsi" w:hAnsiTheme="minorHAnsi" w:cstheme="minorHAnsi"/>
        </w:rPr>
        <w:t xml:space="preserve"> we are committed to providing a fully accessible environment which values and includes all pupils, staff, parents/carers and visitors regardless of their education, physical, sensory, social, spiritual, emotional and cultural needs.</w:t>
      </w:r>
    </w:p>
    <w:p w14:paraId="76439A8B" w14:textId="77777777" w:rsidR="00DC1CF4" w:rsidRPr="00CC3B17" w:rsidRDefault="00DC1CF4" w:rsidP="00446624">
      <w:pPr>
        <w:rPr>
          <w:rFonts w:asciiTheme="minorHAnsi" w:hAnsiTheme="minorHAnsi" w:cstheme="minorHAnsi"/>
        </w:rPr>
      </w:pPr>
    </w:p>
    <w:p w14:paraId="0420F2DA" w14:textId="3F7AE58C" w:rsidR="00DC1CF4" w:rsidRPr="00CC3B17" w:rsidRDefault="00DC1CF4" w:rsidP="00446624">
      <w:pPr>
        <w:rPr>
          <w:rFonts w:asciiTheme="minorHAnsi" w:hAnsiTheme="minorHAnsi" w:cstheme="minorHAnsi"/>
        </w:rPr>
      </w:pPr>
      <w:r w:rsidRPr="00CC3B17">
        <w:rPr>
          <w:rFonts w:asciiTheme="minorHAnsi" w:hAnsiTheme="minorHAnsi" w:cstheme="minorHAnsi"/>
        </w:rPr>
        <w:t>We are committed to challenging negative attitudes about disability and accessibility and developing a culture of awareness</w:t>
      </w:r>
      <w:r w:rsidR="00320985">
        <w:rPr>
          <w:rFonts w:asciiTheme="minorHAnsi" w:hAnsiTheme="minorHAnsi" w:cstheme="minorHAnsi"/>
        </w:rPr>
        <w:t>,</w:t>
      </w:r>
      <w:r w:rsidRPr="00CC3B17">
        <w:rPr>
          <w:rFonts w:asciiTheme="minorHAnsi" w:hAnsiTheme="minorHAnsi" w:cstheme="minorHAnsi"/>
        </w:rPr>
        <w:t xml:space="preserve"> tolerance and inclusion. </w:t>
      </w:r>
    </w:p>
    <w:p w14:paraId="57BB8206" w14:textId="77777777" w:rsidR="00DC1CF4" w:rsidRPr="00CC3B17" w:rsidRDefault="00DC1CF4" w:rsidP="00446624">
      <w:pPr>
        <w:rPr>
          <w:rFonts w:asciiTheme="minorHAnsi" w:hAnsiTheme="minorHAnsi" w:cstheme="minorHAnsi"/>
        </w:rPr>
      </w:pPr>
    </w:p>
    <w:p w14:paraId="4885E613" w14:textId="68C514E8" w:rsidR="00DC1CF4" w:rsidRPr="00CC3B17" w:rsidRDefault="00DC1CF4" w:rsidP="00446624">
      <w:pPr>
        <w:rPr>
          <w:rFonts w:asciiTheme="minorHAnsi" w:hAnsiTheme="minorHAnsi" w:cstheme="minorHAnsi"/>
        </w:rPr>
      </w:pPr>
      <w:r w:rsidRPr="00CC3B17">
        <w:rPr>
          <w:rFonts w:asciiTheme="minorHAnsi" w:hAnsiTheme="minorHAnsi" w:cstheme="minorHAnsi"/>
        </w:rPr>
        <w:t>As a school</w:t>
      </w:r>
      <w:r w:rsidR="00320985">
        <w:rPr>
          <w:rFonts w:asciiTheme="minorHAnsi" w:hAnsiTheme="minorHAnsi" w:cstheme="minorHAnsi"/>
        </w:rPr>
        <w:t>,</w:t>
      </w:r>
      <w:r w:rsidRPr="00CC3B17">
        <w:rPr>
          <w:rFonts w:asciiTheme="minorHAnsi" w:hAnsiTheme="minorHAnsi" w:cstheme="minorHAnsi"/>
        </w:rPr>
        <w:t xml:space="preserve"> we recognise our duties under the Disability Discrimination Act 1995, the SEN and Disability Act 2001 (SENDA) and the Equality Act (2010): </w:t>
      </w:r>
    </w:p>
    <w:p w14:paraId="2B01C1A5" w14:textId="77777777" w:rsidR="00DC1CF4" w:rsidRPr="00CC3B17" w:rsidRDefault="00DC1CF4" w:rsidP="00446624">
      <w:pPr>
        <w:rPr>
          <w:rFonts w:asciiTheme="minorHAnsi" w:hAnsiTheme="minorHAnsi" w:cstheme="minorHAnsi"/>
        </w:rPr>
      </w:pPr>
    </w:p>
    <w:p w14:paraId="1F7B1965" w14:textId="77777777" w:rsidR="00DC1CF4" w:rsidRPr="00CC3B17" w:rsidRDefault="00DC1CF4" w:rsidP="00446624">
      <w:pPr>
        <w:rPr>
          <w:rFonts w:asciiTheme="minorHAnsi" w:hAnsiTheme="minorHAnsi" w:cstheme="minorHAnsi"/>
        </w:rPr>
      </w:pPr>
      <w:r w:rsidRPr="00CC3B17">
        <w:rPr>
          <w:rFonts w:asciiTheme="minorHAnsi" w:hAnsiTheme="minorHAnsi" w:cstheme="minorHAnsi"/>
        </w:rPr>
        <w:t xml:space="preserve"> • Not to treat disabled pupils less favourably for a reason related to their disability </w:t>
      </w:r>
    </w:p>
    <w:p w14:paraId="5A625080" w14:textId="77777777" w:rsidR="00DC1CF4" w:rsidRPr="00CC3B17" w:rsidRDefault="00DC1CF4" w:rsidP="00446624">
      <w:pPr>
        <w:rPr>
          <w:rFonts w:asciiTheme="minorHAnsi" w:hAnsiTheme="minorHAnsi" w:cstheme="minorHAnsi"/>
        </w:rPr>
      </w:pPr>
      <w:r w:rsidRPr="00CC3B17">
        <w:rPr>
          <w:rFonts w:asciiTheme="minorHAnsi" w:hAnsiTheme="minorHAnsi" w:cstheme="minorHAnsi"/>
        </w:rPr>
        <w:t xml:space="preserve">• To make reasonable adjustments for disabled pupils, so that they are not at a substantial disadvantage </w:t>
      </w:r>
    </w:p>
    <w:p w14:paraId="76CE0981" w14:textId="77777777" w:rsidR="00DC1CF4" w:rsidRPr="00CC3B17" w:rsidRDefault="00DC1CF4" w:rsidP="00446624">
      <w:pPr>
        <w:rPr>
          <w:rFonts w:asciiTheme="minorHAnsi" w:hAnsiTheme="minorHAnsi" w:cstheme="minorHAnsi"/>
        </w:rPr>
      </w:pPr>
      <w:r w:rsidRPr="00CC3B17">
        <w:rPr>
          <w:rFonts w:asciiTheme="minorHAnsi" w:hAnsiTheme="minorHAnsi" w:cstheme="minorHAnsi"/>
        </w:rPr>
        <w:t xml:space="preserve">• To plan to make reasonable adjustments to the school buildings where necessary to meet the needs of disabled pupils </w:t>
      </w:r>
    </w:p>
    <w:p w14:paraId="59C2DECB" w14:textId="77777777" w:rsidR="00DC1CF4" w:rsidRPr="00CC3B17" w:rsidRDefault="00DC1CF4" w:rsidP="00446624">
      <w:pPr>
        <w:rPr>
          <w:rFonts w:asciiTheme="minorHAnsi" w:hAnsiTheme="minorHAnsi" w:cstheme="minorHAnsi"/>
        </w:rPr>
      </w:pPr>
      <w:r w:rsidRPr="00CC3B17">
        <w:rPr>
          <w:rFonts w:asciiTheme="minorHAnsi" w:hAnsiTheme="minorHAnsi" w:cstheme="minorHAnsi"/>
        </w:rPr>
        <w:t xml:space="preserve">• To increase the extent to which disabled pupils can participate in the school curriculum </w:t>
      </w:r>
    </w:p>
    <w:p w14:paraId="5FE5CC54" w14:textId="77777777" w:rsidR="00DC1CF4" w:rsidRPr="00CC3B17" w:rsidRDefault="00DC1CF4" w:rsidP="00446624">
      <w:pPr>
        <w:rPr>
          <w:rFonts w:asciiTheme="minorHAnsi" w:hAnsiTheme="minorHAnsi" w:cstheme="minorHAnsi"/>
        </w:rPr>
      </w:pPr>
      <w:r w:rsidRPr="00CC3B17">
        <w:rPr>
          <w:rFonts w:asciiTheme="minorHAnsi" w:hAnsiTheme="minorHAnsi" w:cstheme="minorHAnsi"/>
        </w:rPr>
        <w:t xml:space="preserve">• To review and improve the environment of the school to increase the extent to which disabled pupils can take advantage of education and associated services </w:t>
      </w:r>
    </w:p>
    <w:p w14:paraId="1212FB0E" w14:textId="23E9EAEA" w:rsidR="00446624" w:rsidRPr="00CC3B17" w:rsidRDefault="00DC1CF4" w:rsidP="00446624">
      <w:pPr>
        <w:rPr>
          <w:rFonts w:asciiTheme="minorHAnsi" w:hAnsiTheme="minorHAnsi" w:cstheme="minorHAnsi"/>
          <w:b/>
          <w:u w:val="single"/>
        </w:rPr>
      </w:pPr>
      <w:r w:rsidRPr="00CC3B17">
        <w:rPr>
          <w:rFonts w:asciiTheme="minorHAnsi" w:hAnsiTheme="minorHAnsi" w:cstheme="minorHAnsi"/>
        </w:rPr>
        <w:t>• Improving the delivery to disabled pupils of information which is provided in writing for pupils who are not disabled.</w:t>
      </w:r>
    </w:p>
    <w:p w14:paraId="7D35F710" w14:textId="77777777" w:rsidR="00446624" w:rsidRPr="00CC3B17" w:rsidRDefault="00446624" w:rsidP="00446624">
      <w:pPr>
        <w:rPr>
          <w:rFonts w:asciiTheme="minorHAnsi" w:hAnsiTheme="minorHAnsi" w:cstheme="minorHAnsi"/>
          <w:b/>
          <w:u w:val="single"/>
        </w:rPr>
      </w:pPr>
    </w:p>
    <w:p w14:paraId="1A541CBF" w14:textId="77777777" w:rsidR="00446624" w:rsidRPr="00CC3B17" w:rsidRDefault="00446624" w:rsidP="00446624">
      <w:pPr>
        <w:rPr>
          <w:rFonts w:asciiTheme="minorHAnsi" w:hAnsiTheme="minorHAnsi" w:cstheme="minorHAnsi"/>
          <w:b/>
          <w:u w:val="single"/>
        </w:rPr>
      </w:pPr>
    </w:p>
    <w:p w14:paraId="27DF8FA6" w14:textId="77777777" w:rsidR="00446624" w:rsidRPr="00CC3B17" w:rsidRDefault="00446624" w:rsidP="00446624">
      <w:pPr>
        <w:rPr>
          <w:rFonts w:asciiTheme="minorHAnsi" w:hAnsiTheme="minorHAnsi" w:cstheme="minorHAnsi"/>
          <w:b/>
          <w:u w:val="single"/>
        </w:rPr>
      </w:pPr>
    </w:p>
    <w:p w14:paraId="469698FD" w14:textId="77777777" w:rsidR="00446624" w:rsidRPr="00CC3B17" w:rsidRDefault="00446624" w:rsidP="00446624">
      <w:pPr>
        <w:rPr>
          <w:rFonts w:asciiTheme="minorHAnsi" w:hAnsiTheme="minorHAnsi" w:cstheme="minorHAnsi"/>
          <w:b/>
          <w:u w:val="single"/>
        </w:rPr>
      </w:pPr>
    </w:p>
    <w:p w14:paraId="68B23EC7" w14:textId="489CC98E" w:rsidR="00446624" w:rsidRPr="00CC3B17" w:rsidRDefault="00446624" w:rsidP="00CC3B17">
      <w:pPr>
        <w:spacing w:after="200" w:line="276" w:lineRule="auto"/>
        <w:rPr>
          <w:rFonts w:asciiTheme="minorHAnsi" w:hAnsiTheme="minorHAnsi" w:cstheme="minorHAnsi"/>
          <w:b/>
          <w:u w:val="single"/>
        </w:rPr>
      </w:pPr>
      <w:r w:rsidRPr="00CC3B17">
        <w:rPr>
          <w:rFonts w:asciiTheme="minorHAnsi" w:hAnsiTheme="minorHAnsi" w:cstheme="minorHAnsi"/>
          <w:b/>
          <w:u w:val="single"/>
        </w:rPr>
        <w:t xml:space="preserve">Our School </w:t>
      </w:r>
      <w:r w:rsidR="001450AD" w:rsidRPr="00CC3B17">
        <w:rPr>
          <w:rFonts w:asciiTheme="minorHAnsi" w:hAnsiTheme="minorHAnsi" w:cstheme="minorHAnsi"/>
          <w:b/>
          <w:u w:val="single"/>
        </w:rPr>
        <w:t>V</w:t>
      </w:r>
      <w:r w:rsidRPr="00CC3B17">
        <w:rPr>
          <w:rFonts w:asciiTheme="minorHAnsi" w:hAnsiTheme="minorHAnsi" w:cstheme="minorHAnsi"/>
          <w:b/>
          <w:u w:val="single"/>
        </w:rPr>
        <w:t>ision</w:t>
      </w:r>
    </w:p>
    <w:p w14:paraId="191F3EA6" w14:textId="77777777" w:rsidR="00446624" w:rsidRPr="00CC3B17" w:rsidRDefault="00446624" w:rsidP="00446624">
      <w:pPr>
        <w:rPr>
          <w:rFonts w:asciiTheme="minorHAnsi" w:hAnsiTheme="minorHAnsi" w:cstheme="minorHAnsi"/>
        </w:rPr>
      </w:pPr>
    </w:p>
    <w:p w14:paraId="0CCB9927" w14:textId="77777777" w:rsidR="001450AD" w:rsidRPr="00CC3B17" w:rsidRDefault="001450AD" w:rsidP="001450AD">
      <w:pPr>
        <w:pStyle w:val="NoSpacing"/>
        <w:rPr>
          <w:rFonts w:cstheme="minorHAnsi"/>
          <w:i/>
        </w:rPr>
      </w:pPr>
      <w:r w:rsidRPr="00CC3B17">
        <w:rPr>
          <w:rFonts w:cstheme="minorHAnsi"/>
        </w:rPr>
        <w:t>‘</w:t>
      </w:r>
      <w:r w:rsidRPr="00CC3B17">
        <w:rPr>
          <w:rFonts w:cstheme="minorHAnsi"/>
          <w:i/>
        </w:rPr>
        <w:t>When I leave St. Aidan’s, I will be a confident, independent and resilient learner who has built strong foundations in learning for the next stage of my schooling and an understanding of how I can affect the world around me…’</w:t>
      </w:r>
    </w:p>
    <w:p w14:paraId="7D6DD369" w14:textId="6B756B4E" w:rsidR="001450AD" w:rsidRPr="00CC3B17" w:rsidRDefault="001450AD" w:rsidP="001450AD">
      <w:pPr>
        <w:pStyle w:val="NoSpacing"/>
        <w:rPr>
          <w:rFonts w:cstheme="minorHAnsi"/>
          <w:i/>
        </w:rPr>
      </w:pPr>
    </w:p>
    <w:p w14:paraId="7EC8D123" w14:textId="3F41DC02" w:rsidR="001450AD" w:rsidRPr="00CC3B17" w:rsidRDefault="001450AD" w:rsidP="001450AD">
      <w:pPr>
        <w:pStyle w:val="NoSpacing"/>
        <w:jc w:val="both"/>
        <w:rPr>
          <w:rFonts w:cstheme="minorHAnsi"/>
          <w:iCs/>
        </w:rPr>
      </w:pPr>
      <w:r w:rsidRPr="00CC3B17">
        <w:rPr>
          <w:rFonts w:cstheme="minorHAnsi"/>
          <w:iCs/>
        </w:rPr>
        <w:t xml:space="preserve">Our statement of intent from the ‘Principles of our Curriculum’ outlines what our curriculum sets out to achieve for our pupils. The principles of this statement applies to all pupils regardless of their background or needs and our approach to learning and building is adapted to ensure all children have equal opportunity to achieve this. </w:t>
      </w:r>
    </w:p>
    <w:p w14:paraId="0431965B" w14:textId="77777777" w:rsidR="00446624" w:rsidRPr="00CC3B17" w:rsidRDefault="00446624" w:rsidP="00446624">
      <w:pPr>
        <w:pStyle w:val="Default"/>
        <w:rPr>
          <w:rFonts w:asciiTheme="minorHAnsi" w:hAnsiTheme="minorHAnsi" w:cstheme="minorHAnsi"/>
          <w:sz w:val="22"/>
          <w:szCs w:val="22"/>
        </w:rPr>
      </w:pPr>
    </w:p>
    <w:p w14:paraId="7D61E40B" w14:textId="6BBFFB72" w:rsidR="00446624" w:rsidRPr="00CC3B17" w:rsidRDefault="00446624" w:rsidP="00446624">
      <w:pPr>
        <w:pStyle w:val="Default"/>
        <w:rPr>
          <w:rFonts w:asciiTheme="minorHAnsi" w:hAnsiTheme="minorHAnsi" w:cstheme="minorHAnsi"/>
          <w:sz w:val="22"/>
          <w:szCs w:val="22"/>
        </w:rPr>
      </w:pPr>
      <w:r w:rsidRPr="00CC3B17">
        <w:rPr>
          <w:rFonts w:asciiTheme="minorHAnsi" w:hAnsiTheme="minorHAnsi" w:cstheme="minorHAnsi"/>
          <w:sz w:val="22"/>
          <w:szCs w:val="22"/>
        </w:rPr>
        <w:t>St Aidan’s</w:t>
      </w:r>
      <w:r w:rsidR="001450AD" w:rsidRPr="00CC3B17">
        <w:rPr>
          <w:rFonts w:asciiTheme="minorHAnsi" w:hAnsiTheme="minorHAnsi" w:cstheme="minorHAnsi"/>
          <w:sz w:val="22"/>
          <w:szCs w:val="22"/>
        </w:rPr>
        <w:t xml:space="preserve"> Catholic Primary</w:t>
      </w:r>
      <w:r w:rsidRPr="00CC3B17">
        <w:rPr>
          <w:rFonts w:asciiTheme="minorHAnsi" w:hAnsiTheme="minorHAnsi" w:cstheme="minorHAnsi"/>
          <w:sz w:val="22"/>
          <w:szCs w:val="22"/>
        </w:rPr>
        <w:t xml:space="preserve"> School has clear ways of identifying, assessing and making provision for SEN and Disability (SEND) as set out in our SEND Information Report. As an inclusive school</w:t>
      </w:r>
      <w:r w:rsidR="00320985">
        <w:rPr>
          <w:rFonts w:asciiTheme="minorHAnsi" w:hAnsiTheme="minorHAnsi" w:cstheme="minorHAnsi"/>
          <w:sz w:val="22"/>
          <w:szCs w:val="22"/>
        </w:rPr>
        <w:t>,</w:t>
      </w:r>
      <w:r w:rsidRPr="00CC3B17">
        <w:rPr>
          <w:rFonts w:asciiTheme="minorHAnsi" w:hAnsiTheme="minorHAnsi" w:cstheme="minorHAnsi"/>
          <w:sz w:val="22"/>
          <w:szCs w:val="22"/>
        </w:rPr>
        <w:t xml:space="preserve"> we welcome learners with different needs and are happy to listen to new requests for accessibility and add them to our Accessibility Plan when they arise. We respect the voice of the learner and the family and their preferences for how our learners’ needs should be met. </w:t>
      </w:r>
    </w:p>
    <w:p w14:paraId="7D56AB89" w14:textId="723650AE" w:rsidR="001450AD" w:rsidRPr="00CC3B17" w:rsidRDefault="00446624" w:rsidP="00446624">
      <w:pPr>
        <w:pStyle w:val="NormalWeb"/>
        <w:shd w:val="clear" w:color="auto" w:fill="FFFFFF"/>
        <w:spacing w:before="200" w:beforeAutospacing="0" w:afterAutospacing="0"/>
        <w:rPr>
          <w:rFonts w:asciiTheme="minorHAnsi" w:hAnsiTheme="minorHAnsi" w:cstheme="minorHAnsi"/>
          <w:sz w:val="22"/>
          <w:szCs w:val="22"/>
        </w:rPr>
      </w:pPr>
      <w:r w:rsidRPr="00CC3B17">
        <w:rPr>
          <w:rFonts w:asciiTheme="minorHAnsi" w:hAnsiTheme="minorHAnsi" w:cstheme="minorHAnsi"/>
          <w:sz w:val="22"/>
          <w:szCs w:val="22"/>
        </w:rPr>
        <w:t xml:space="preserve">St Aidan’s </w:t>
      </w:r>
      <w:r w:rsidR="001450AD" w:rsidRPr="00CC3B17">
        <w:rPr>
          <w:rFonts w:asciiTheme="minorHAnsi" w:hAnsiTheme="minorHAnsi" w:cstheme="minorHAnsi"/>
          <w:sz w:val="22"/>
          <w:szCs w:val="22"/>
        </w:rPr>
        <w:t xml:space="preserve">Catholic </w:t>
      </w:r>
      <w:r w:rsidRPr="00CC3B17">
        <w:rPr>
          <w:rFonts w:asciiTheme="minorHAnsi" w:hAnsiTheme="minorHAnsi" w:cstheme="minorHAnsi"/>
          <w:sz w:val="22"/>
          <w:szCs w:val="22"/>
        </w:rPr>
        <w:t>Primary School will make reasonable adjustments, including the provision of auxiliary aids and services, to ensure that we minimise any disadvantage for disabled children and young people. We plan ahead, so thought is given in advance to what disabled stakeholders might require in the future and what adjustments might need to be made to prevent that disadvantage</w:t>
      </w:r>
      <w:r w:rsidR="001450AD" w:rsidRPr="00CC3B17">
        <w:rPr>
          <w:rFonts w:asciiTheme="minorHAnsi" w:hAnsiTheme="minorHAnsi" w:cstheme="minorHAnsi"/>
          <w:sz w:val="22"/>
          <w:szCs w:val="22"/>
        </w:rPr>
        <w:t>.</w:t>
      </w:r>
    </w:p>
    <w:p w14:paraId="6BB430E1" w14:textId="77777777" w:rsidR="00446624" w:rsidRPr="00CC3B17" w:rsidRDefault="00446624" w:rsidP="00446624">
      <w:pPr>
        <w:pStyle w:val="Default"/>
        <w:rPr>
          <w:rFonts w:asciiTheme="minorHAnsi" w:hAnsiTheme="minorHAnsi" w:cstheme="minorHAnsi"/>
          <w:b/>
          <w:bCs/>
          <w:sz w:val="22"/>
          <w:szCs w:val="22"/>
        </w:rPr>
      </w:pPr>
    </w:p>
    <w:p w14:paraId="0286C943" w14:textId="77777777" w:rsidR="00320985" w:rsidRDefault="00320985" w:rsidP="00DF0C83">
      <w:pPr>
        <w:pStyle w:val="Default"/>
        <w:jc w:val="center"/>
        <w:rPr>
          <w:rFonts w:asciiTheme="minorHAnsi" w:hAnsiTheme="minorHAnsi" w:cstheme="minorHAnsi"/>
          <w:b/>
          <w:bCs/>
          <w:sz w:val="22"/>
          <w:szCs w:val="22"/>
          <w:u w:val="single"/>
        </w:rPr>
      </w:pPr>
    </w:p>
    <w:p w14:paraId="7AC4241E" w14:textId="3F1E2539" w:rsidR="00446624" w:rsidRPr="00CC3B17" w:rsidRDefault="00DF0C83" w:rsidP="00DF0C83">
      <w:pPr>
        <w:pStyle w:val="Default"/>
        <w:jc w:val="center"/>
        <w:rPr>
          <w:rFonts w:asciiTheme="minorHAnsi" w:hAnsiTheme="minorHAnsi" w:cstheme="minorHAnsi"/>
          <w:sz w:val="22"/>
          <w:szCs w:val="22"/>
          <w:u w:val="single"/>
        </w:rPr>
      </w:pPr>
      <w:r w:rsidRPr="00CC3B17">
        <w:rPr>
          <w:rFonts w:asciiTheme="minorHAnsi" w:hAnsiTheme="minorHAnsi" w:cstheme="minorHAnsi"/>
          <w:b/>
          <w:bCs/>
          <w:sz w:val="22"/>
          <w:szCs w:val="22"/>
          <w:u w:val="single"/>
        </w:rPr>
        <w:lastRenderedPageBreak/>
        <w:t>Accessibility Plan</w:t>
      </w:r>
    </w:p>
    <w:p w14:paraId="246A5B79" w14:textId="77777777" w:rsidR="00446624" w:rsidRPr="00CC3B17" w:rsidRDefault="00446624" w:rsidP="00446624">
      <w:pPr>
        <w:pStyle w:val="NormalWeb"/>
        <w:shd w:val="clear" w:color="auto" w:fill="FFFFFF"/>
        <w:spacing w:before="200" w:beforeAutospacing="0" w:afterAutospacing="0"/>
        <w:rPr>
          <w:rFonts w:asciiTheme="minorHAnsi" w:hAnsiTheme="minorHAnsi" w:cstheme="minorHAnsi"/>
          <w:sz w:val="22"/>
          <w:szCs w:val="22"/>
        </w:rPr>
      </w:pPr>
      <w:r w:rsidRPr="00CC3B17">
        <w:rPr>
          <w:rFonts w:asciiTheme="minorHAnsi" w:hAnsiTheme="minorHAnsi" w:cstheme="minorHAnsi"/>
          <w:sz w:val="22"/>
          <w:szCs w:val="22"/>
        </w:rPr>
        <w:t>This plan will be reviewed at least every 3 years. The policy will also be reviewed subject to the changing needs of individual pupils.</w:t>
      </w:r>
    </w:p>
    <w:p w14:paraId="061AA9D4" w14:textId="77777777" w:rsidR="00DF0C83" w:rsidRPr="00CC3B17" w:rsidRDefault="00DF0C83" w:rsidP="00446624">
      <w:pPr>
        <w:pStyle w:val="NormalWeb"/>
        <w:shd w:val="clear" w:color="auto" w:fill="FFFFFF"/>
        <w:spacing w:before="200" w:beforeAutospacing="0" w:afterAutospacing="0"/>
        <w:rPr>
          <w:rFonts w:asciiTheme="minorHAnsi" w:hAnsiTheme="minorHAnsi" w:cstheme="minorHAnsi"/>
          <w:sz w:val="22"/>
          <w:szCs w:val="22"/>
        </w:rPr>
      </w:pPr>
    </w:p>
    <w:p w14:paraId="3DADC28B" w14:textId="77777777" w:rsidR="00DF0C83" w:rsidRPr="00CC3B17" w:rsidRDefault="00DF0C83" w:rsidP="00446624">
      <w:pPr>
        <w:pStyle w:val="NormalWeb"/>
        <w:shd w:val="clear" w:color="auto" w:fill="FFFFFF"/>
        <w:spacing w:before="200" w:beforeAutospacing="0" w:afterAutospacing="0"/>
        <w:rPr>
          <w:rFonts w:asciiTheme="minorHAnsi" w:hAnsiTheme="minorHAnsi" w:cstheme="minorHAnsi"/>
          <w:sz w:val="22"/>
          <w:szCs w:val="22"/>
        </w:rPr>
      </w:pPr>
      <w:r w:rsidRPr="00CC3B17">
        <w:rPr>
          <w:rFonts w:asciiTheme="minorHAnsi" w:hAnsiTheme="minorHAnsi" w:cstheme="minorHAnsi"/>
          <w:sz w:val="22"/>
          <w:szCs w:val="22"/>
        </w:rPr>
        <w:t xml:space="preserve">The Accessibility Plan will contain relevant actions to:- </w:t>
      </w:r>
    </w:p>
    <w:p w14:paraId="69D6FCA7" w14:textId="77777777" w:rsidR="00DF0C83" w:rsidRPr="00CC3B17" w:rsidRDefault="00DF0C83" w:rsidP="00446624">
      <w:pPr>
        <w:pStyle w:val="NormalWeb"/>
        <w:shd w:val="clear" w:color="auto" w:fill="FFFFFF"/>
        <w:spacing w:before="200" w:beforeAutospacing="0" w:afterAutospacing="0"/>
        <w:rPr>
          <w:rFonts w:asciiTheme="minorHAnsi" w:hAnsiTheme="minorHAnsi" w:cstheme="minorHAnsi"/>
          <w:sz w:val="22"/>
          <w:szCs w:val="22"/>
        </w:rPr>
      </w:pPr>
      <w:r w:rsidRPr="00CC3B17">
        <w:rPr>
          <w:rFonts w:asciiTheme="minorHAnsi" w:hAnsiTheme="minorHAnsi" w:cstheme="minorHAnsi"/>
          <w:sz w:val="22"/>
          <w:szCs w:val="22"/>
        </w:rPr>
        <w:t xml:space="preserve">• Review and where appropriate improve access to the physical environment of the school, including specialist facilities if considered necessary. This covers improvements to the physical environment of the school and physical aids to access education. </w:t>
      </w:r>
    </w:p>
    <w:p w14:paraId="716CD5AF" w14:textId="77777777" w:rsidR="00DF0C83" w:rsidRPr="00CC3B17" w:rsidRDefault="00DF0C83" w:rsidP="00446624">
      <w:pPr>
        <w:pStyle w:val="NormalWeb"/>
        <w:shd w:val="clear" w:color="auto" w:fill="FFFFFF"/>
        <w:spacing w:before="200" w:beforeAutospacing="0" w:afterAutospacing="0"/>
        <w:rPr>
          <w:rFonts w:asciiTheme="minorHAnsi" w:hAnsiTheme="minorHAnsi" w:cstheme="minorHAnsi"/>
          <w:sz w:val="22"/>
          <w:szCs w:val="22"/>
        </w:rPr>
      </w:pPr>
      <w:r w:rsidRPr="00CC3B17">
        <w:rPr>
          <w:rFonts w:asciiTheme="minorHAnsi" w:hAnsiTheme="minorHAnsi" w:cstheme="minorHAnsi"/>
          <w:sz w:val="22"/>
          <w:szCs w:val="22"/>
        </w:rPr>
        <w:t xml:space="preserve">• Increase access to the curriculum for pupils with a disability, expanding the curriculum as necessary, to ensure that pupils with a disability are, equally prepared for life as are able bodied pupils. This covers teaching and learning and the wider curriculum of the school, such as participation in after-school clubs, leisure and cultural activities or school visits. It also covers the provision of specialist aids and equipment, which may assist these pupils in accessing the curriculum. </w:t>
      </w:r>
    </w:p>
    <w:p w14:paraId="1A6FBA41" w14:textId="77777777" w:rsidR="00DF0C83" w:rsidRPr="00CC3B17" w:rsidRDefault="00DF0C83" w:rsidP="00446624">
      <w:pPr>
        <w:pStyle w:val="NormalWeb"/>
        <w:shd w:val="clear" w:color="auto" w:fill="FFFFFF"/>
        <w:spacing w:before="200" w:beforeAutospacing="0" w:afterAutospacing="0"/>
        <w:rPr>
          <w:rFonts w:asciiTheme="minorHAnsi" w:hAnsiTheme="minorHAnsi" w:cstheme="minorHAnsi"/>
          <w:sz w:val="22"/>
          <w:szCs w:val="22"/>
        </w:rPr>
      </w:pPr>
      <w:r w:rsidRPr="00CC3B17">
        <w:rPr>
          <w:rFonts w:asciiTheme="minorHAnsi" w:hAnsiTheme="minorHAnsi" w:cstheme="minorHAnsi"/>
          <w:sz w:val="22"/>
          <w:szCs w:val="22"/>
        </w:rPr>
        <w:t>• Improve the delivery of information to pupils, staff, parents/carers and visitors with disabilities. Examples might include hand-outs, timetables, textbooks and information about the school and school events both printed and web based. The information should be made available in various preferred formats within a reasonable time frame.</w:t>
      </w:r>
    </w:p>
    <w:p w14:paraId="4C784A79" w14:textId="77777777" w:rsidR="00DF0C83" w:rsidRPr="00CC3B17" w:rsidRDefault="00DF0C83" w:rsidP="00446624">
      <w:pPr>
        <w:pStyle w:val="NormalWeb"/>
        <w:shd w:val="clear" w:color="auto" w:fill="FFFFFF"/>
        <w:spacing w:before="200" w:beforeAutospacing="0" w:afterAutospacing="0"/>
        <w:rPr>
          <w:rFonts w:asciiTheme="minorHAnsi" w:hAnsiTheme="minorHAnsi" w:cstheme="minorHAnsi"/>
          <w:sz w:val="22"/>
          <w:szCs w:val="22"/>
        </w:rPr>
      </w:pPr>
    </w:p>
    <w:p w14:paraId="74DCBD2C" w14:textId="77777777" w:rsidR="00DF0C83" w:rsidRPr="00CC3B17" w:rsidRDefault="00DF0C83" w:rsidP="00446624">
      <w:pPr>
        <w:pStyle w:val="NormalWeb"/>
        <w:shd w:val="clear" w:color="auto" w:fill="FFFFFF"/>
        <w:spacing w:before="200" w:beforeAutospacing="0" w:afterAutospacing="0"/>
        <w:rPr>
          <w:rFonts w:asciiTheme="minorHAnsi" w:hAnsiTheme="minorHAnsi" w:cstheme="minorHAnsi"/>
          <w:b/>
          <w:bCs/>
          <w:sz w:val="22"/>
          <w:szCs w:val="22"/>
          <w:u w:val="single"/>
        </w:rPr>
      </w:pPr>
      <w:r w:rsidRPr="00CC3B17">
        <w:rPr>
          <w:rFonts w:asciiTheme="minorHAnsi" w:hAnsiTheme="minorHAnsi" w:cstheme="minorHAnsi"/>
          <w:b/>
          <w:bCs/>
          <w:sz w:val="22"/>
          <w:szCs w:val="22"/>
          <w:u w:val="single"/>
        </w:rPr>
        <w:t xml:space="preserve">Current adaptations within the school building: - </w:t>
      </w:r>
    </w:p>
    <w:p w14:paraId="12AA8212" w14:textId="514E3A60" w:rsidR="00DF0C83" w:rsidRPr="00CC3B17" w:rsidRDefault="00DF0C83" w:rsidP="00DF0C83">
      <w:pPr>
        <w:pStyle w:val="NormalWeb"/>
        <w:numPr>
          <w:ilvl w:val="0"/>
          <w:numId w:val="3"/>
        </w:numPr>
        <w:shd w:val="clear" w:color="auto" w:fill="FFFFFF"/>
        <w:spacing w:before="200" w:beforeAutospacing="0" w:afterAutospacing="0"/>
        <w:rPr>
          <w:rFonts w:asciiTheme="minorHAnsi" w:hAnsiTheme="minorHAnsi" w:cstheme="minorHAnsi"/>
          <w:sz w:val="22"/>
          <w:szCs w:val="22"/>
        </w:rPr>
      </w:pPr>
      <w:r w:rsidRPr="00CC3B17">
        <w:rPr>
          <w:rFonts w:asciiTheme="minorHAnsi" w:hAnsiTheme="minorHAnsi" w:cstheme="minorHAnsi"/>
          <w:sz w:val="22"/>
          <w:szCs w:val="22"/>
        </w:rPr>
        <w:t>Nurture and Emotional Support Team Unit (NEST). A fully staffed additional SEND space within school</w:t>
      </w:r>
      <w:r w:rsidR="00320985">
        <w:rPr>
          <w:rFonts w:asciiTheme="minorHAnsi" w:hAnsiTheme="minorHAnsi" w:cstheme="minorHAnsi"/>
          <w:sz w:val="22"/>
          <w:szCs w:val="22"/>
        </w:rPr>
        <w:t>,</w:t>
      </w:r>
      <w:r w:rsidRPr="00CC3B17">
        <w:rPr>
          <w:rFonts w:asciiTheme="minorHAnsi" w:hAnsiTheme="minorHAnsi" w:cstheme="minorHAnsi"/>
          <w:sz w:val="22"/>
          <w:szCs w:val="22"/>
        </w:rPr>
        <w:t xml:space="preserve"> designed to meet the needs of pupils with additional needs, support learning </w:t>
      </w:r>
      <w:r w:rsidR="00320985">
        <w:rPr>
          <w:rFonts w:asciiTheme="minorHAnsi" w:hAnsiTheme="minorHAnsi" w:cstheme="minorHAnsi"/>
          <w:sz w:val="22"/>
          <w:szCs w:val="22"/>
        </w:rPr>
        <w:t xml:space="preserve">of </w:t>
      </w:r>
      <w:r w:rsidR="00320985" w:rsidRPr="00CC3B17">
        <w:rPr>
          <w:rFonts w:asciiTheme="minorHAnsi" w:hAnsiTheme="minorHAnsi" w:cstheme="minorHAnsi"/>
          <w:sz w:val="22"/>
          <w:szCs w:val="22"/>
        </w:rPr>
        <w:t>specified</w:t>
      </w:r>
      <w:r w:rsidRPr="00CC3B17">
        <w:rPr>
          <w:rFonts w:asciiTheme="minorHAnsi" w:hAnsiTheme="minorHAnsi" w:cstheme="minorHAnsi"/>
          <w:sz w:val="22"/>
          <w:szCs w:val="22"/>
        </w:rPr>
        <w:t xml:space="preserve"> pupils and provide a bespoke curriculum for children unable to access the National Curriculum </w:t>
      </w:r>
      <w:r w:rsidR="00320985" w:rsidRPr="00CC3B17">
        <w:rPr>
          <w:rFonts w:asciiTheme="minorHAnsi" w:hAnsiTheme="minorHAnsi" w:cstheme="minorHAnsi"/>
          <w:sz w:val="22"/>
          <w:szCs w:val="22"/>
        </w:rPr>
        <w:t>in line</w:t>
      </w:r>
      <w:r w:rsidRPr="00CC3B17">
        <w:rPr>
          <w:rFonts w:asciiTheme="minorHAnsi" w:hAnsiTheme="minorHAnsi" w:cstheme="minorHAnsi"/>
          <w:sz w:val="22"/>
          <w:szCs w:val="22"/>
        </w:rPr>
        <w:t xml:space="preserve"> with their peers.</w:t>
      </w:r>
    </w:p>
    <w:p w14:paraId="408E3BE6" w14:textId="67C45129" w:rsidR="00DF0C83" w:rsidRPr="00CC3B17" w:rsidRDefault="00DF0C83" w:rsidP="00DF0C83">
      <w:pPr>
        <w:pStyle w:val="NormalWeb"/>
        <w:numPr>
          <w:ilvl w:val="0"/>
          <w:numId w:val="3"/>
        </w:numPr>
        <w:shd w:val="clear" w:color="auto" w:fill="FFFFFF"/>
        <w:spacing w:before="200" w:beforeAutospacing="0" w:afterAutospacing="0"/>
        <w:rPr>
          <w:rFonts w:asciiTheme="minorHAnsi" w:hAnsiTheme="minorHAnsi" w:cstheme="minorHAnsi"/>
          <w:sz w:val="22"/>
          <w:szCs w:val="22"/>
        </w:rPr>
      </w:pPr>
      <w:r w:rsidRPr="00CC3B17">
        <w:rPr>
          <w:rFonts w:asciiTheme="minorHAnsi" w:hAnsiTheme="minorHAnsi" w:cstheme="minorHAnsi"/>
          <w:sz w:val="22"/>
          <w:szCs w:val="22"/>
        </w:rPr>
        <w:t>Rainbow Room – A bespoke, fully fitted sensory room for children who require its use.</w:t>
      </w:r>
    </w:p>
    <w:p w14:paraId="22F134BA" w14:textId="77777777" w:rsidR="001D0EDF" w:rsidRPr="00CC3B17" w:rsidRDefault="00DF0C83" w:rsidP="00DF0C83">
      <w:pPr>
        <w:pStyle w:val="NormalWeb"/>
        <w:numPr>
          <w:ilvl w:val="0"/>
          <w:numId w:val="3"/>
        </w:numPr>
        <w:shd w:val="clear" w:color="auto" w:fill="FFFFFF"/>
        <w:spacing w:before="200" w:beforeAutospacing="0" w:afterAutospacing="0"/>
        <w:rPr>
          <w:rFonts w:asciiTheme="minorHAnsi" w:hAnsiTheme="minorHAnsi" w:cstheme="minorHAnsi"/>
          <w:sz w:val="22"/>
          <w:szCs w:val="22"/>
        </w:rPr>
      </w:pPr>
      <w:r w:rsidRPr="00CC3B17">
        <w:rPr>
          <w:rFonts w:asciiTheme="minorHAnsi" w:hAnsiTheme="minorHAnsi" w:cstheme="minorHAnsi"/>
          <w:sz w:val="22"/>
          <w:szCs w:val="22"/>
        </w:rPr>
        <w:t xml:space="preserve">Step free access from the main entrance to the main school yard and all areas of the school building. </w:t>
      </w:r>
    </w:p>
    <w:p w14:paraId="26C68A20" w14:textId="5CB1DCC4" w:rsidR="001D0EDF" w:rsidRPr="00CC3B17" w:rsidRDefault="001D0EDF" w:rsidP="001D0EDF">
      <w:pPr>
        <w:pStyle w:val="NormalWeb"/>
        <w:numPr>
          <w:ilvl w:val="0"/>
          <w:numId w:val="3"/>
        </w:numPr>
        <w:shd w:val="clear" w:color="auto" w:fill="FFFFFF"/>
        <w:spacing w:before="200" w:beforeAutospacing="0" w:afterAutospacing="0"/>
        <w:rPr>
          <w:rFonts w:asciiTheme="minorHAnsi" w:hAnsiTheme="minorHAnsi" w:cstheme="minorHAnsi"/>
          <w:sz w:val="22"/>
          <w:szCs w:val="22"/>
        </w:rPr>
      </w:pPr>
      <w:r w:rsidRPr="00CC3B17">
        <w:rPr>
          <w:rFonts w:asciiTheme="minorHAnsi" w:hAnsiTheme="minorHAnsi" w:cstheme="minorHAnsi"/>
          <w:sz w:val="22"/>
          <w:szCs w:val="22"/>
        </w:rPr>
        <w:t>Disabled toilet</w:t>
      </w:r>
    </w:p>
    <w:p w14:paraId="402A7641" w14:textId="77777777" w:rsidR="001D0EDF" w:rsidRPr="00CC3B17" w:rsidRDefault="001D0EDF" w:rsidP="001D0EDF">
      <w:pPr>
        <w:pStyle w:val="NormalWeb"/>
        <w:numPr>
          <w:ilvl w:val="0"/>
          <w:numId w:val="3"/>
        </w:numPr>
        <w:shd w:val="clear" w:color="auto" w:fill="FFFFFF"/>
        <w:spacing w:before="200" w:beforeAutospacing="0" w:afterAutospacing="0"/>
        <w:rPr>
          <w:rFonts w:asciiTheme="minorHAnsi" w:hAnsiTheme="minorHAnsi" w:cstheme="minorHAnsi"/>
          <w:sz w:val="22"/>
          <w:szCs w:val="22"/>
        </w:rPr>
      </w:pPr>
      <w:r w:rsidRPr="00CC3B17">
        <w:rPr>
          <w:rFonts w:asciiTheme="minorHAnsi" w:hAnsiTheme="minorHAnsi" w:cstheme="minorHAnsi"/>
          <w:sz w:val="22"/>
          <w:szCs w:val="22"/>
        </w:rPr>
        <w:t>Electronic white boards in teaching rooms – supporting those with visual impairments.</w:t>
      </w:r>
    </w:p>
    <w:p w14:paraId="151B3FFE" w14:textId="77777777" w:rsidR="001D0EDF" w:rsidRPr="00CC3B17" w:rsidRDefault="001D0EDF" w:rsidP="001D0EDF">
      <w:pPr>
        <w:pStyle w:val="NormalWeb"/>
        <w:shd w:val="clear" w:color="auto" w:fill="FFFFFF"/>
        <w:spacing w:before="200" w:beforeAutospacing="0" w:afterAutospacing="0"/>
        <w:rPr>
          <w:rFonts w:asciiTheme="minorHAnsi" w:hAnsiTheme="minorHAnsi" w:cstheme="minorHAnsi"/>
          <w:sz w:val="22"/>
          <w:szCs w:val="22"/>
        </w:rPr>
      </w:pPr>
    </w:p>
    <w:p w14:paraId="3956A430" w14:textId="77777777" w:rsidR="001D0EDF" w:rsidRPr="00CC3B17" w:rsidRDefault="001D0EDF" w:rsidP="001D0EDF">
      <w:pPr>
        <w:pStyle w:val="NormalWeb"/>
        <w:shd w:val="clear" w:color="auto" w:fill="FFFFFF"/>
        <w:spacing w:before="200" w:beforeAutospacing="0" w:afterAutospacing="0"/>
        <w:rPr>
          <w:rFonts w:asciiTheme="minorHAnsi" w:hAnsiTheme="minorHAnsi" w:cstheme="minorHAnsi"/>
          <w:sz w:val="22"/>
          <w:szCs w:val="22"/>
        </w:rPr>
      </w:pPr>
    </w:p>
    <w:p w14:paraId="4215F333" w14:textId="77777777" w:rsidR="00CC3B17" w:rsidRDefault="00CC3B17" w:rsidP="001D0EDF">
      <w:pPr>
        <w:pStyle w:val="NormalWeb"/>
        <w:shd w:val="clear" w:color="auto" w:fill="FFFFFF"/>
        <w:spacing w:before="200" w:beforeAutospacing="0" w:afterAutospacing="0"/>
        <w:rPr>
          <w:rFonts w:asciiTheme="minorHAnsi" w:hAnsiTheme="minorHAnsi" w:cstheme="minorHAnsi"/>
          <w:sz w:val="22"/>
          <w:szCs w:val="22"/>
        </w:rPr>
      </w:pPr>
    </w:p>
    <w:p w14:paraId="627026F9" w14:textId="77777777" w:rsidR="00CC3B17" w:rsidRDefault="00CC3B17" w:rsidP="001D0EDF">
      <w:pPr>
        <w:pStyle w:val="NormalWeb"/>
        <w:shd w:val="clear" w:color="auto" w:fill="FFFFFF"/>
        <w:spacing w:before="200" w:beforeAutospacing="0" w:afterAutospacing="0"/>
        <w:rPr>
          <w:rFonts w:asciiTheme="minorHAnsi" w:hAnsiTheme="minorHAnsi" w:cstheme="minorHAnsi"/>
          <w:sz w:val="22"/>
          <w:szCs w:val="22"/>
        </w:rPr>
      </w:pPr>
    </w:p>
    <w:p w14:paraId="41D7BD2E" w14:textId="77777777" w:rsidR="00CC3B17" w:rsidRDefault="00CC3B17" w:rsidP="001D0EDF">
      <w:pPr>
        <w:pStyle w:val="NormalWeb"/>
        <w:shd w:val="clear" w:color="auto" w:fill="FFFFFF"/>
        <w:spacing w:before="200" w:beforeAutospacing="0" w:afterAutospacing="0"/>
        <w:rPr>
          <w:rFonts w:asciiTheme="minorHAnsi" w:hAnsiTheme="minorHAnsi" w:cstheme="minorHAnsi"/>
          <w:sz w:val="22"/>
          <w:szCs w:val="22"/>
        </w:rPr>
      </w:pPr>
    </w:p>
    <w:p w14:paraId="5F1552EA" w14:textId="77777777" w:rsidR="00320985" w:rsidRDefault="00320985" w:rsidP="001D0EDF">
      <w:pPr>
        <w:pStyle w:val="NormalWeb"/>
        <w:shd w:val="clear" w:color="auto" w:fill="FFFFFF"/>
        <w:spacing w:before="200" w:beforeAutospacing="0" w:afterAutospacing="0"/>
        <w:rPr>
          <w:rFonts w:asciiTheme="minorHAnsi" w:hAnsiTheme="minorHAnsi" w:cstheme="minorHAnsi"/>
          <w:sz w:val="22"/>
          <w:szCs w:val="22"/>
        </w:rPr>
      </w:pPr>
    </w:p>
    <w:p w14:paraId="2DC94149" w14:textId="77777777" w:rsidR="00320985" w:rsidRDefault="00320985" w:rsidP="001D0EDF">
      <w:pPr>
        <w:pStyle w:val="NormalWeb"/>
        <w:shd w:val="clear" w:color="auto" w:fill="FFFFFF"/>
        <w:spacing w:before="200" w:beforeAutospacing="0" w:afterAutospacing="0"/>
        <w:rPr>
          <w:rFonts w:asciiTheme="minorHAnsi" w:hAnsiTheme="minorHAnsi" w:cstheme="minorHAnsi"/>
          <w:sz w:val="22"/>
          <w:szCs w:val="22"/>
        </w:rPr>
      </w:pPr>
    </w:p>
    <w:p w14:paraId="2CC3268D" w14:textId="314F14A5" w:rsidR="001D0EDF" w:rsidRPr="00CC3B17" w:rsidRDefault="001D0EDF" w:rsidP="001D0EDF">
      <w:pPr>
        <w:pStyle w:val="NormalWeb"/>
        <w:shd w:val="clear" w:color="auto" w:fill="FFFFFF"/>
        <w:spacing w:before="200" w:beforeAutospacing="0" w:afterAutospacing="0"/>
        <w:rPr>
          <w:rFonts w:asciiTheme="minorHAnsi" w:hAnsiTheme="minorHAnsi" w:cstheme="minorHAnsi"/>
          <w:b/>
          <w:bCs/>
          <w:sz w:val="22"/>
          <w:szCs w:val="22"/>
          <w:u w:val="single"/>
        </w:rPr>
      </w:pPr>
      <w:r w:rsidRPr="00CC3B17">
        <w:rPr>
          <w:rFonts w:asciiTheme="minorHAnsi" w:hAnsiTheme="minorHAnsi" w:cstheme="minorHAnsi"/>
          <w:b/>
          <w:bCs/>
          <w:sz w:val="22"/>
          <w:szCs w:val="22"/>
          <w:u w:val="single"/>
        </w:rPr>
        <w:lastRenderedPageBreak/>
        <w:t>Action plan</w:t>
      </w:r>
    </w:p>
    <w:p w14:paraId="50E853F7" w14:textId="77777777" w:rsidR="001D0EDF" w:rsidRPr="00CC3B17" w:rsidRDefault="001D0EDF" w:rsidP="001D0EDF">
      <w:pPr>
        <w:pStyle w:val="NormalWeb"/>
        <w:shd w:val="clear" w:color="auto" w:fill="FFFFFF"/>
        <w:spacing w:before="200" w:beforeAutospacing="0" w:afterAutospacing="0"/>
        <w:rPr>
          <w:rFonts w:asciiTheme="minorHAnsi" w:hAnsiTheme="minorHAnsi" w:cstheme="minorHAnsi"/>
          <w:sz w:val="22"/>
          <w:szCs w:val="22"/>
        </w:rPr>
      </w:pPr>
    </w:p>
    <w:tbl>
      <w:tblPr>
        <w:tblStyle w:val="TableGrid"/>
        <w:tblW w:w="11086" w:type="dxa"/>
        <w:tblInd w:w="-885" w:type="dxa"/>
        <w:tblLayout w:type="fixed"/>
        <w:tblLook w:val="04A0" w:firstRow="1" w:lastRow="0" w:firstColumn="1" w:lastColumn="0" w:noHBand="0" w:noVBand="1"/>
      </w:tblPr>
      <w:tblGrid>
        <w:gridCol w:w="2175"/>
        <w:gridCol w:w="2107"/>
        <w:gridCol w:w="1134"/>
        <w:gridCol w:w="1134"/>
        <w:gridCol w:w="1418"/>
        <w:gridCol w:w="3118"/>
      </w:tblGrid>
      <w:tr w:rsidR="001D0EDF" w:rsidRPr="00CC3B17" w14:paraId="66B889A1" w14:textId="77777777" w:rsidTr="005629CB">
        <w:trPr>
          <w:trHeight w:val="241"/>
        </w:trPr>
        <w:tc>
          <w:tcPr>
            <w:tcW w:w="2175" w:type="dxa"/>
          </w:tcPr>
          <w:p w14:paraId="6F49D1AA" w14:textId="77777777" w:rsidR="001D0EDF" w:rsidRPr="00CC3B17" w:rsidRDefault="001D0EDF" w:rsidP="006535C1">
            <w:pPr>
              <w:autoSpaceDE w:val="0"/>
              <w:autoSpaceDN w:val="0"/>
              <w:adjustRightInd w:val="0"/>
              <w:rPr>
                <w:rFonts w:asciiTheme="minorHAnsi" w:hAnsiTheme="minorHAnsi" w:cstheme="minorHAnsi"/>
                <w:b/>
                <w:szCs w:val="22"/>
              </w:rPr>
            </w:pPr>
            <w:r w:rsidRPr="00CC3B17">
              <w:rPr>
                <w:rFonts w:asciiTheme="minorHAnsi" w:hAnsiTheme="minorHAnsi" w:cstheme="minorHAnsi"/>
                <w:b/>
                <w:szCs w:val="22"/>
              </w:rPr>
              <w:t>Priority</w:t>
            </w:r>
          </w:p>
        </w:tc>
        <w:tc>
          <w:tcPr>
            <w:tcW w:w="2107" w:type="dxa"/>
          </w:tcPr>
          <w:p w14:paraId="7DFD5619" w14:textId="77777777" w:rsidR="001D0EDF" w:rsidRPr="00CC3B17" w:rsidRDefault="001D0EDF" w:rsidP="006535C1">
            <w:pPr>
              <w:autoSpaceDE w:val="0"/>
              <w:autoSpaceDN w:val="0"/>
              <w:adjustRightInd w:val="0"/>
              <w:rPr>
                <w:rFonts w:asciiTheme="minorHAnsi" w:hAnsiTheme="minorHAnsi" w:cstheme="minorHAnsi"/>
                <w:b/>
                <w:szCs w:val="22"/>
              </w:rPr>
            </w:pPr>
            <w:r w:rsidRPr="00CC3B17">
              <w:rPr>
                <w:rFonts w:asciiTheme="minorHAnsi" w:hAnsiTheme="minorHAnsi" w:cstheme="minorHAnsi"/>
                <w:b/>
                <w:szCs w:val="22"/>
              </w:rPr>
              <w:t>Action</w:t>
            </w:r>
          </w:p>
        </w:tc>
        <w:tc>
          <w:tcPr>
            <w:tcW w:w="1134" w:type="dxa"/>
          </w:tcPr>
          <w:p w14:paraId="7ADCFA49" w14:textId="77777777" w:rsidR="001D0EDF" w:rsidRPr="00CC3B17" w:rsidRDefault="001D0EDF" w:rsidP="006535C1">
            <w:pPr>
              <w:autoSpaceDE w:val="0"/>
              <w:autoSpaceDN w:val="0"/>
              <w:adjustRightInd w:val="0"/>
              <w:rPr>
                <w:rFonts w:asciiTheme="minorHAnsi" w:hAnsiTheme="minorHAnsi" w:cstheme="minorHAnsi"/>
                <w:b/>
                <w:szCs w:val="22"/>
              </w:rPr>
            </w:pPr>
            <w:r w:rsidRPr="00CC3B17">
              <w:rPr>
                <w:rFonts w:asciiTheme="minorHAnsi" w:hAnsiTheme="minorHAnsi" w:cstheme="minorHAnsi"/>
                <w:b/>
                <w:szCs w:val="22"/>
              </w:rPr>
              <w:t>Timescales</w:t>
            </w:r>
          </w:p>
        </w:tc>
        <w:tc>
          <w:tcPr>
            <w:tcW w:w="1134" w:type="dxa"/>
          </w:tcPr>
          <w:p w14:paraId="0A7AB071" w14:textId="77777777" w:rsidR="001D0EDF" w:rsidRPr="00CC3B17" w:rsidRDefault="001D0EDF" w:rsidP="006535C1">
            <w:pPr>
              <w:autoSpaceDE w:val="0"/>
              <w:autoSpaceDN w:val="0"/>
              <w:adjustRightInd w:val="0"/>
              <w:rPr>
                <w:rFonts w:asciiTheme="minorHAnsi" w:hAnsiTheme="minorHAnsi" w:cstheme="minorHAnsi"/>
                <w:b/>
                <w:szCs w:val="22"/>
              </w:rPr>
            </w:pPr>
            <w:r w:rsidRPr="00CC3B17">
              <w:rPr>
                <w:rFonts w:asciiTheme="minorHAnsi" w:hAnsiTheme="minorHAnsi" w:cstheme="minorHAnsi"/>
                <w:b/>
                <w:szCs w:val="22"/>
              </w:rPr>
              <w:t>Resources</w:t>
            </w:r>
          </w:p>
        </w:tc>
        <w:tc>
          <w:tcPr>
            <w:tcW w:w="1418" w:type="dxa"/>
          </w:tcPr>
          <w:p w14:paraId="1FCFA483" w14:textId="77777777" w:rsidR="001D0EDF" w:rsidRPr="00CC3B17" w:rsidRDefault="001D0EDF" w:rsidP="006535C1">
            <w:pPr>
              <w:autoSpaceDE w:val="0"/>
              <w:autoSpaceDN w:val="0"/>
              <w:adjustRightInd w:val="0"/>
              <w:rPr>
                <w:rFonts w:asciiTheme="minorHAnsi" w:hAnsiTheme="minorHAnsi" w:cstheme="minorHAnsi"/>
                <w:b/>
                <w:szCs w:val="22"/>
              </w:rPr>
            </w:pPr>
            <w:r w:rsidRPr="00CC3B17">
              <w:rPr>
                <w:rFonts w:asciiTheme="minorHAnsi" w:hAnsiTheme="minorHAnsi" w:cstheme="minorHAnsi"/>
                <w:b/>
                <w:szCs w:val="22"/>
              </w:rPr>
              <w:t>Responsibility</w:t>
            </w:r>
          </w:p>
        </w:tc>
        <w:tc>
          <w:tcPr>
            <w:tcW w:w="3118" w:type="dxa"/>
          </w:tcPr>
          <w:p w14:paraId="7BE6F7AC" w14:textId="77777777" w:rsidR="001D0EDF" w:rsidRPr="00CC3B17" w:rsidRDefault="001D0EDF" w:rsidP="006535C1">
            <w:pPr>
              <w:autoSpaceDE w:val="0"/>
              <w:autoSpaceDN w:val="0"/>
              <w:adjustRightInd w:val="0"/>
              <w:rPr>
                <w:rFonts w:asciiTheme="minorHAnsi" w:hAnsiTheme="minorHAnsi" w:cstheme="minorHAnsi"/>
                <w:b/>
                <w:szCs w:val="22"/>
              </w:rPr>
            </w:pPr>
            <w:r w:rsidRPr="00CC3B17">
              <w:rPr>
                <w:rFonts w:asciiTheme="minorHAnsi" w:hAnsiTheme="minorHAnsi" w:cstheme="minorHAnsi"/>
                <w:b/>
                <w:szCs w:val="22"/>
              </w:rPr>
              <w:t>Monitoring and Evaluation</w:t>
            </w:r>
          </w:p>
        </w:tc>
      </w:tr>
      <w:tr w:rsidR="001D0EDF" w:rsidRPr="00CC3B17" w14:paraId="6271F6EF" w14:textId="77777777" w:rsidTr="005629CB">
        <w:trPr>
          <w:trHeight w:val="1726"/>
        </w:trPr>
        <w:tc>
          <w:tcPr>
            <w:tcW w:w="2175" w:type="dxa"/>
          </w:tcPr>
          <w:p w14:paraId="0FEC0858" w14:textId="4163F1E5" w:rsidR="001D0EDF" w:rsidRPr="00CC3B17" w:rsidRDefault="001D0EDF" w:rsidP="006535C1">
            <w:pPr>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 xml:space="preserve">Ensure that </w:t>
            </w:r>
            <w:r w:rsidR="005629CB" w:rsidRPr="00CC3B17">
              <w:rPr>
                <w:rFonts w:asciiTheme="minorHAnsi" w:hAnsiTheme="minorHAnsi" w:cstheme="minorHAnsi"/>
                <w:color w:val="000000" w:themeColor="text1"/>
                <w:szCs w:val="22"/>
              </w:rPr>
              <w:t>all children regardless of their needs have access to first quality teaching focussing on the ability of staff to adapt the curriculum to meet the needs of all learners.</w:t>
            </w:r>
          </w:p>
        </w:tc>
        <w:tc>
          <w:tcPr>
            <w:tcW w:w="2107" w:type="dxa"/>
          </w:tcPr>
          <w:p w14:paraId="436A5857" w14:textId="77777777" w:rsidR="001D0EDF" w:rsidRPr="00CC3B17" w:rsidRDefault="005629CB"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Embed school approach to teaching and learning. </w:t>
            </w:r>
          </w:p>
          <w:p w14:paraId="13F4D926" w14:textId="77777777" w:rsidR="005629CB" w:rsidRPr="00CC3B17" w:rsidRDefault="005629CB"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CPD on developing ‘scaffolding’ element of the curriculum and ‘bespoke’ area of </w:t>
            </w:r>
          </w:p>
          <w:p w14:paraId="09097CB5" w14:textId="5F8BF2E7" w:rsidR="005629CB" w:rsidRPr="00CC3B17" w:rsidRDefault="005629CB"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Principles of our Curriculum document. </w:t>
            </w:r>
          </w:p>
        </w:tc>
        <w:tc>
          <w:tcPr>
            <w:tcW w:w="1134" w:type="dxa"/>
          </w:tcPr>
          <w:p w14:paraId="4C01D08B" w14:textId="2436C7CD" w:rsidR="001D0EDF" w:rsidRPr="00CC3B17" w:rsidRDefault="005629CB"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Ongoing</w:t>
            </w:r>
          </w:p>
        </w:tc>
        <w:tc>
          <w:tcPr>
            <w:tcW w:w="1134" w:type="dxa"/>
          </w:tcPr>
          <w:p w14:paraId="7A62D789"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Budget allocation for SEND provision.</w:t>
            </w:r>
          </w:p>
          <w:p w14:paraId="666D227B" w14:textId="77777777" w:rsidR="00DE75D0" w:rsidRPr="00CC3B17" w:rsidRDefault="00DE75D0" w:rsidP="006535C1">
            <w:pPr>
              <w:autoSpaceDE w:val="0"/>
              <w:autoSpaceDN w:val="0"/>
              <w:adjustRightInd w:val="0"/>
              <w:rPr>
                <w:rFonts w:asciiTheme="minorHAnsi" w:hAnsiTheme="minorHAnsi" w:cstheme="minorHAnsi"/>
                <w:szCs w:val="22"/>
              </w:rPr>
            </w:pPr>
          </w:p>
          <w:p w14:paraId="7CAA4573" w14:textId="361365CA" w:rsidR="00DE75D0" w:rsidRPr="00CC3B17" w:rsidRDefault="00DE75D0"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Appropriate CPD in house and externally. </w:t>
            </w:r>
          </w:p>
        </w:tc>
        <w:tc>
          <w:tcPr>
            <w:tcW w:w="1418" w:type="dxa"/>
          </w:tcPr>
          <w:p w14:paraId="2B374EA1"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HT </w:t>
            </w:r>
          </w:p>
          <w:p w14:paraId="03D04817"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SENDCO</w:t>
            </w:r>
          </w:p>
        </w:tc>
        <w:tc>
          <w:tcPr>
            <w:tcW w:w="3118" w:type="dxa"/>
          </w:tcPr>
          <w:p w14:paraId="686A4669"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SEND Governor-</w:t>
            </w:r>
          </w:p>
          <w:p w14:paraId="6B13C791" w14:textId="77777777" w:rsidR="001D0EDF" w:rsidRPr="00CC3B17" w:rsidRDefault="00DE75D0"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M and E timetable within school. </w:t>
            </w:r>
          </w:p>
          <w:p w14:paraId="501C22DA" w14:textId="153929A5" w:rsidR="00DE75D0" w:rsidRPr="00CC3B17" w:rsidRDefault="00DE75D0"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Termly progress data checks. </w:t>
            </w:r>
          </w:p>
        </w:tc>
      </w:tr>
      <w:tr w:rsidR="001D0EDF" w:rsidRPr="00CC3B17" w14:paraId="4F635E94" w14:textId="77777777" w:rsidTr="005629CB">
        <w:trPr>
          <w:trHeight w:val="1472"/>
        </w:trPr>
        <w:tc>
          <w:tcPr>
            <w:tcW w:w="2175" w:type="dxa"/>
          </w:tcPr>
          <w:p w14:paraId="491B24B0" w14:textId="67B03D8C" w:rsidR="001D0EDF" w:rsidRPr="00CC3B17" w:rsidRDefault="00DE75D0"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Ensure children who are unable to access the National Curriculum alongside their peers are able to access a bespoke curriculum whilst still having access to high quality first teaching. </w:t>
            </w:r>
          </w:p>
        </w:tc>
        <w:tc>
          <w:tcPr>
            <w:tcW w:w="2107" w:type="dxa"/>
          </w:tcPr>
          <w:p w14:paraId="6CC97703" w14:textId="77777777" w:rsidR="001D0EDF" w:rsidRPr="00CC3B17" w:rsidRDefault="00DE75D0"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NEST</w:t>
            </w:r>
          </w:p>
          <w:p w14:paraId="51EF7F10" w14:textId="77777777" w:rsidR="00DE75D0" w:rsidRPr="00CC3B17" w:rsidRDefault="00DE75D0"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Embed use of the unit. </w:t>
            </w:r>
          </w:p>
          <w:p w14:paraId="4EAD4C29" w14:textId="77777777" w:rsidR="00DE75D0" w:rsidRPr="00CC3B17" w:rsidRDefault="00DE75D0"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Ensure clear plans, timetables etc are in place for individual learners.</w:t>
            </w:r>
          </w:p>
          <w:p w14:paraId="18000FC7" w14:textId="77777777" w:rsidR="00DE75D0" w:rsidRPr="00CC3B17" w:rsidRDefault="00DE75D0"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Adapt plans to meet needs of children.</w:t>
            </w:r>
          </w:p>
          <w:p w14:paraId="15288F76" w14:textId="7AAF9E9C" w:rsidR="00DE75D0" w:rsidRPr="00CC3B17" w:rsidRDefault="00DE75D0"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Support staff with </w:t>
            </w:r>
            <w:r w:rsidR="00CD6671" w:rsidRPr="00CC3B17">
              <w:rPr>
                <w:rFonts w:asciiTheme="minorHAnsi" w:hAnsiTheme="minorHAnsi" w:cstheme="minorHAnsi"/>
                <w:szCs w:val="22"/>
              </w:rPr>
              <w:t>appropriate</w:t>
            </w:r>
            <w:r w:rsidRPr="00CC3B17">
              <w:rPr>
                <w:rFonts w:asciiTheme="minorHAnsi" w:hAnsiTheme="minorHAnsi" w:cstheme="minorHAnsi"/>
                <w:szCs w:val="22"/>
              </w:rPr>
              <w:t xml:space="preserve"> CPD</w:t>
            </w:r>
          </w:p>
        </w:tc>
        <w:tc>
          <w:tcPr>
            <w:tcW w:w="1134" w:type="dxa"/>
          </w:tcPr>
          <w:p w14:paraId="501462C1" w14:textId="3746DB41" w:rsidR="001D0EDF"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In place and function as of September 2023 and then ongoing.</w:t>
            </w:r>
          </w:p>
        </w:tc>
        <w:tc>
          <w:tcPr>
            <w:tcW w:w="1134" w:type="dxa"/>
          </w:tcPr>
          <w:p w14:paraId="087DC762" w14:textId="77777777" w:rsidR="001D0EDF"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Refurbishment of room.</w:t>
            </w:r>
          </w:p>
          <w:p w14:paraId="071B8784" w14:textId="77777777" w:rsidR="00CD6671" w:rsidRPr="00CC3B17" w:rsidRDefault="00CD6671" w:rsidP="006535C1">
            <w:pPr>
              <w:autoSpaceDE w:val="0"/>
              <w:autoSpaceDN w:val="0"/>
              <w:adjustRightInd w:val="0"/>
              <w:rPr>
                <w:rFonts w:asciiTheme="minorHAnsi" w:hAnsiTheme="minorHAnsi" w:cstheme="minorHAnsi"/>
                <w:szCs w:val="22"/>
              </w:rPr>
            </w:pPr>
          </w:p>
          <w:p w14:paraId="28405B8D" w14:textId="77777777" w:rsidR="00CD6671"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Classroom resources. CPD</w:t>
            </w:r>
          </w:p>
          <w:p w14:paraId="0223D339" w14:textId="77777777" w:rsidR="0071653D" w:rsidRPr="00CC3B17" w:rsidRDefault="0071653D" w:rsidP="006535C1">
            <w:pPr>
              <w:autoSpaceDE w:val="0"/>
              <w:autoSpaceDN w:val="0"/>
              <w:adjustRightInd w:val="0"/>
              <w:rPr>
                <w:rFonts w:asciiTheme="minorHAnsi" w:hAnsiTheme="minorHAnsi" w:cstheme="minorHAnsi"/>
                <w:szCs w:val="22"/>
              </w:rPr>
            </w:pPr>
          </w:p>
          <w:p w14:paraId="391D6B7E" w14:textId="23C6D006" w:rsidR="0071653D" w:rsidRPr="00CC3B17" w:rsidRDefault="0071653D"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ELSA/Portage</w:t>
            </w:r>
          </w:p>
        </w:tc>
        <w:tc>
          <w:tcPr>
            <w:tcW w:w="1418" w:type="dxa"/>
          </w:tcPr>
          <w:p w14:paraId="57FBF14E" w14:textId="77777777" w:rsidR="001D0EDF"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HT</w:t>
            </w:r>
          </w:p>
          <w:p w14:paraId="1B927A14" w14:textId="77777777" w:rsidR="00CD6671"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SENDCO</w:t>
            </w:r>
          </w:p>
          <w:p w14:paraId="682C5FB9" w14:textId="19BE2B9B" w:rsidR="00CD6671"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SR/KS (NEST Managers)</w:t>
            </w:r>
          </w:p>
        </w:tc>
        <w:tc>
          <w:tcPr>
            <w:tcW w:w="3118" w:type="dxa"/>
          </w:tcPr>
          <w:p w14:paraId="3BC742D4" w14:textId="56D1669B" w:rsidR="00CD6671" w:rsidRPr="00CC3B17" w:rsidRDefault="00CD6671" w:rsidP="00CD667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SEND Governor-</w:t>
            </w:r>
          </w:p>
          <w:p w14:paraId="665B8C7D" w14:textId="77777777" w:rsidR="00CD6671" w:rsidRPr="00CC3B17" w:rsidRDefault="00CD6671" w:rsidP="00CD667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M and E timetable within school. </w:t>
            </w:r>
          </w:p>
          <w:p w14:paraId="71E73EDB" w14:textId="61299091" w:rsidR="001D0EDF" w:rsidRPr="00CC3B17" w:rsidRDefault="001D0EDF" w:rsidP="006535C1">
            <w:pPr>
              <w:autoSpaceDE w:val="0"/>
              <w:autoSpaceDN w:val="0"/>
              <w:adjustRightInd w:val="0"/>
              <w:rPr>
                <w:rFonts w:asciiTheme="minorHAnsi" w:hAnsiTheme="minorHAnsi" w:cstheme="minorHAnsi"/>
                <w:szCs w:val="22"/>
              </w:rPr>
            </w:pPr>
          </w:p>
        </w:tc>
      </w:tr>
      <w:tr w:rsidR="001D0EDF" w:rsidRPr="00CC3B17" w14:paraId="74056927" w14:textId="77777777" w:rsidTr="005629CB">
        <w:trPr>
          <w:trHeight w:val="1472"/>
        </w:trPr>
        <w:tc>
          <w:tcPr>
            <w:tcW w:w="2175" w:type="dxa"/>
          </w:tcPr>
          <w:p w14:paraId="323039E5" w14:textId="7C7115AB" w:rsidR="001D0EDF"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Effective use of Rainbow Sensory Room for children with ASD or EBSD needs.</w:t>
            </w:r>
          </w:p>
        </w:tc>
        <w:tc>
          <w:tcPr>
            <w:tcW w:w="2107" w:type="dxa"/>
          </w:tcPr>
          <w:p w14:paraId="0214A0A5" w14:textId="790635F5" w:rsidR="001D0EDF"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Ensure that all children are identified and that appropriate timetable and staffing is in place to ensure children who need to access this space have can do so effectively and in a way that promotes their development and learning. </w:t>
            </w:r>
          </w:p>
        </w:tc>
        <w:tc>
          <w:tcPr>
            <w:tcW w:w="1134" w:type="dxa"/>
          </w:tcPr>
          <w:p w14:paraId="43EFBFA1" w14:textId="172DB019" w:rsidR="001D0EDF"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Reviewed Termly.</w:t>
            </w:r>
            <w:r w:rsidR="001D0EDF" w:rsidRPr="00CC3B17">
              <w:rPr>
                <w:rFonts w:asciiTheme="minorHAnsi" w:hAnsiTheme="minorHAnsi" w:cstheme="minorHAnsi"/>
                <w:szCs w:val="22"/>
              </w:rPr>
              <w:t xml:space="preserve"> </w:t>
            </w:r>
          </w:p>
        </w:tc>
        <w:tc>
          <w:tcPr>
            <w:tcW w:w="1134" w:type="dxa"/>
          </w:tcPr>
          <w:p w14:paraId="4D292E15" w14:textId="1FE1C3B2" w:rsidR="001D0EDF"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Sensory room.</w:t>
            </w:r>
          </w:p>
          <w:p w14:paraId="68126A4A" w14:textId="77777777" w:rsidR="00CD6671" w:rsidRPr="00CC3B17" w:rsidRDefault="00CD6671" w:rsidP="006535C1">
            <w:pPr>
              <w:autoSpaceDE w:val="0"/>
              <w:autoSpaceDN w:val="0"/>
              <w:adjustRightInd w:val="0"/>
              <w:rPr>
                <w:rFonts w:asciiTheme="minorHAnsi" w:hAnsiTheme="minorHAnsi" w:cstheme="minorHAnsi"/>
                <w:szCs w:val="22"/>
              </w:rPr>
            </w:pPr>
          </w:p>
          <w:p w14:paraId="65F56C15" w14:textId="07A77A67" w:rsidR="00CD6671"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Funding release for staff to communicate. </w:t>
            </w:r>
          </w:p>
          <w:p w14:paraId="3FD9C534" w14:textId="77777777" w:rsidR="001D0EDF" w:rsidRPr="00CC3B17" w:rsidRDefault="001D0EDF" w:rsidP="006535C1">
            <w:pPr>
              <w:autoSpaceDE w:val="0"/>
              <w:autoSpaceDN w:val="0"/>
              <w:adjustRightInd w:val="0"/>
              <w:rPr>
                <w:rFonts w:asciiTheme="minorHAnsi" w:hAnsiTheme="minorHAnsi" w:cstheme="minorHAnsi"/>
                <w:szCs w:val="22"/>
              </w:rPr>
            </w:pPr>
          </w:p>
        </w:tc>
        <w:tc>
          <w:tcPr>
            <w:tcW w:w="1418" w:type="dxa"/>
          </w:tcPr>
          <w:p w14:paraId="206F331C"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HT</w:t>
            </w:r>
          </w:p>
          <w:p w14:paraId="4F158616"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Class teachers</w:t>
            </w:r>
          </w:p>
          <w:p w14:paraId="6F4E4829" w14:textId="77777777" w:rsidR="00CD6671"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SENDCO</w:t>
            </w:r>
          </w:p>
          <w:p w14:paraId="65087D21" w14:textId="25E57393" w:rsidR="00CD6671"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TAs</w:t>
            </w:r>
          </w:p>
        </w:tc>
        <w:tc>
          <w:tcPr>
            <w:tcW w:w="3118" w:type="dxa"/>
          </w:tcPr>
          <w:p w14:paraId="6771C49F" w14:textId="77777777" w:rsidR="001D0EDF"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Ongoing assessment of effectiveness. </w:t>
            </w:r>
          </w:p>
          <w:p w14:paraId="5C119845" w14:textId="77777777" w:rsidR="00CD6671" w:rsidRPr="00CC3B17" w:rsidRDefault="00CD6671" w:rsidP="006535C1">
            <w:pPr>
              <w:autoSpaceDE w:val="0"/>
              <w:autoSpaceDN w:val="0"/>
              <w:adjustRightInd w:val="0"/>
              <w:rPr>
                <w:rFonts w:asciiTheme="minorHAnsi" w:hAnsiTheme="minorHAnsi" w:cstheme="minorHAnsi"/>
                <w:szCs w:val="22"/>
              </w:rPr>
            </w:pPr>
          </w:p>
          <w:p w14:paraId="150903D5" w14:textId="77777777" w:rsidR="00CD6671" w:rsidRPr="00CC3B17" w:rsidRDefault="00CD6671" w:rsidP="006535C1">
            <w:pPr>
              <w:autoSpaceDE w:val="0"/>
              <w:autoSpaceDN w:val="0"/>
              <w:adjustRightInd w:val="0"/>
              <w:rPr>
                <w:rFonts w:asciiTheme="minorHAnsi" w:hAnsiTheme="minorHAnsi" w:cstheme="minorHAnsi"/>
                <w:szCs w:val="22"/>
              </w:rPr>
            </w:pPr>
          </w:p>
          <w:p w14:paraId="0A8A571F" w14:textId="017AB4D1" w:rsidR="00CD6671"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Behaviour logs. Are </w:t>
            </w:r>
            <w:r w:rsidR="00320985">
              <w:rPr>
                <w:rFonts w:asciiTheme="minorHAnsi" w:hAnsiTheme="minorHAnsi" w:cstheme="minorHAnsi"/>
                <w:szCs w:val="22"/>
              </w:rPr>
              <w:t>occurrence</w:t>
            </w:r>
            <w:r w:rsidRPr="00CC3B17">
              <w:rPr>
                <w:rFonts w:asciiTheme="minorHAnsi" w:hAnsiTheme="minorHAnsi" w:cstheme="minorHAnsi"/>
                <w:szCs w:val="22"/>
              </w:rPr>
              <w:t xml:space="preserve"> of deregulation becoming less frequent. </w:t>
            </w:r>
          </w:p>
          <w:p w14:paraId="546DF632" w14:textId="77777777" w:rsidR="00CD6671" w:rsidRPr="00CC3B17" w:rsidRDefault="00CD6671" w:rsidP="006535C1">
            <w:pPr>
              <w:autoSpaceDE w:val="0"/>
              <w:autoSpaceDN w:val="0"/>
              <w:adjustRightInd w:val="0"/>
              <w:rPr>
                <w:rFonts w:asciiTheme="minorHAnsi" w:hAnsiTheme="minorHAnsi" w:cstheme="minorHAnsi"/>
                <w:szCs w:val="22"/>
              </w:rPr>
            </w:pPr>
          </w:p>
          <w:p w14:paraId="11B55187" w14:textId="5C86564B" w:rsidR="00CD6671" w:rsidRPr="00CC3B17" w:rsidRDefault="00CD6671"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Identify triggers. </w:t>
            </w:r>
          </w:p>
        </w:tc>
      </w:tr>
      <w:tr w:rsidR="0071653D" w:rsidRPr="00CC3B17" w14:paraId="06410224" w14:textId="77777777" w:rsidTr="005629CB">
        <w:trPr>
          <w:trHeight w:val="1472"/>
        </w:trPr>
        <w:tc>
          <w:tcPr>
            <w:tcW w:w="2175" w:type="dxa"/>
          </w:tcPr>
          <w:p w14:paraId="1EB411E7" w14:textId="0210F934" w:rsidR="0071653D" w:rsidRPr="00CC3B17" w:rsidRDefault="0071653D"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Ensure that appropriate tracking and target setting</w:t>
            </w:r>
            <w:r w:rsidR="00836CB2" w:rsidRPr="00CC3B17">
              <w:rPr>
                <w:rFonts w:asciiTheme="minorHAnsi" w:hAnsiTheme="minorHAnsi" w:cstheme="minorHAnsi"/>
                <w:szCs w:val="22"/>
              </w:rPr>
              <w:t xml:space="preserve"> via assessment ensures</w:t>
            </w:r>
            <w:r w:rsidRPr="00CC3B17">
              <w:rPr>
                <w:rFonts w:asciiTheme="minorHAnsi" w:hAnsiTheme="minorHAnsi" w:cstheme="minorHAnsi"/>
                <w:szCs w:val="22"/>
              </w:rPr>
              <w:t xml:space="preserve"> learners with SEND are receiving appropriate support to make progress in line with their peers. </w:t>
            </w:r>
          </w:p>
        </w:tc>
        <w:tc>
          <w:tcPr>
            <w:tcW w:w="2107" w:type="dxa"/>
          </w:tcPr>
          <w:p w14:paraId="7299FAB6" w14:textId="77777777" w:rsidR="0071653D" w:rsidRPr="00CC3B17" w:rsidRDefault="00836CB2"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EYFS framework to continue for specified pupils.</w:t>
            </w:r>
          </w:p>
          <w:p w14:paraId="1D8B0218" w14:textId="77777777" w:rsidR="00836CB2" w:rsidRPr="00CC3B17" w:rsidRDefault="00836CB2" w:rsidP="006535C1">
            <w:pPr>
              <w:autoSpaceDE w:val="0"/>
              <w:autoSpaceDN w:val="0"/>
              <w:adjustRightInd w:val="0"/>
              <w:rPr>
                <w:rFonts w:asciiTheme="minorHAnsi" w:hAnsiTheme="minorHAnsi" w:cstheme="minorHAnsi"/>
                <w:szCs w:val="22"/>
              </w:rPr>
            </w:pPr>
          </w:p>
          <w:p w14:paraId="7D1F9E16" w14:textId="76900A3C" w:rsidR="00836CB2" w:rsidRPr="00CC3B17" w:rsidRDefault="00836CB2"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Transition between then and SCART.</w:t>
            </w:r>
          </w:p>
        </w:tc>
        <w:tc>
          <w:tcPr>
            <w:tcW w:w="1134" w:type="dxa"/>
          </w:tcPr>
          <w:p w14:paraId="2C27E903" w14:textId="77777777" w:rsidR="0071653D" w:rsidRPr="00CC3B17" w:rsidRDefault="00836CB2"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SCART introduced by December 2023.</w:t>
            </w:r>
          </w:p>
          <w:p w14:paraId="4100A3A9" w14:textId="40D97CAE" w:rsidR="00836CB2" w:rsidRPr="00CC3B17" w:rsidRDefault="00836CB2"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Termly</w:t>
            </w:r>
          </w:p>
        </w:tc>
        <w:tc>
          <w:tcPr>
            <w:tcW w:w="1134" w:type="dxa"/>
          </w:tcPr>
          <w:p w14:paraId="50935300" w14:textId="77777777" w:rsidR="0071653D" w:rsidRPr="00CC3B17" w:rsidRDefault="0071653D" w:rsidP="006535C1">
            <w:pPr>
              <w:autoSpaceDE w:val="0"/>
              <w:autoSpaceDN w:val="0"/>
              <w:adjustRightInd w:val="0"/>
              <w:rPr>
                <w:rFonts w:asciiTheme="minorHAnsi" w:hAnsiTheme="minorHAnsi" w:cstheme="minorHAnsi"/>
                <w:szCs w:val="22"/>
              </w:rPr>
            </w:pPr>
          </w:p>
        </w:tc>
        <w:tc>
          <w:tcPr>
            <w:tcW w:w="1418" w:type="dxa"/>
          </w:tcPr>
          <w:p w14:paraId="3EE40137" w14:textId="77777777" w:rsidR="0071653D" w:rsidRPr="00CC3B17" w:rsidRDefault="0071653D" w:rsidP="006535C1">
            <w:pPr>
              <w:autoSpaceDE w:val="0"/>
              <w:autoSpaceDN w:val="0"/>
              <w:adjustRightInd w:val="0"/>
              <w:rPr>
                <w:rFonts w:asciiTheme="minorHAnsi" w:hAnsiTheme="minorHAnsi" w:cstheme="minorHAnsi"/>
                <w:szCs w:val="22"/>
              </w:rPr>
            </w:pPr>
          </w:p>
        </w:tc>
        <w:tc>
          <w:tcPr>
            <w:tcW w:w="3118" w:type="dxa"/>
          </w:tcPr>
          <w:p w14:paraId="4C0F6921" w14:textId="3E1635BF" w:rsidR="0071653D" w:rsidRPr="00CC3B17" w:rsidRDefault="00836CB2"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Termly assessment.</w:t>
            </w:r>
          </w:p>
        </w:tc>
      </w:tr>
      <w:tr w:rsidR="001D0EDF" w:rsidRPr="00CC3B17" w14:paraId="28E9EA46" w14:textId="77777777" w:rsidTr="005629CB">
        <w:trPr>
          <w:trHeight w:val="724"/>
        </w:trPr>
        <w:tc>
          <w:tcPr>
            <w:tcW w:w="2175" w:type="dxa"/>
          </w:tcPr>
          <w:p w14:paraId="0E9FF774"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lastRenderedPageBreak/>
              <w:t>Ensure equal access to educational visits and other out of school activities.</w:t>
            </w:r>
          </w:p>
        </w:tc>
        <w:tc>
          <w:tcPr>
            <w:tcW w:w="2107" w:type="dxa"/>
          </w:tcPr>
          <w:p w14:paraId="29E4E167"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Educational visits equal in policy and practice. All planning includes opportunities for all pupils to access.</w:t>
            </w:r>
          </w:p>
        </w:tc>
        <w:tc>
          <w:tcPr>
            <w:tcW w:w="1134" w:type="dxa"/>
          </w:tcPr>
          <w:p w14:paraId="4CA7F21A"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Ongoing</w:t>
            </w:r>
          </w:p>
        </w:tc>
        <w:tc>
          <w:tcPr>
            <w:tcW w:w="1134" w:type="dxa"/>
          </w:tcPr>
          <w:p w14:paraId="61FFA66F"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Educational visits policy</w:t>
            </w:r>
          </w:p>
        </w:tc>
        <w:tc>
          <w:tcPr>
            <w:tcW w:w="1418" w:type="dxa"/>
          </w:tcPr>
          <w:p w14:paraId="27A0EC1C"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Class teachers to deliver</w:t>
            </w:r>
          </w:p>
          <w:p w14:paraId="638EA458"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HT to monitor</w:t>
            </w:r>
          </w:p>
        </w:tc>
        <w:tc>
          <w:tcPr>
            <w:tcW w:w="3118" w:type="dxa"/>
          </w:tcPr>
          <w:p w14:paraId="7243AA51"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HT</w:t>
            </w:r>
          </w:p>
        </w:tc>
      </w:tr>
      <w:tr w:rsidR="001D0EDF" w:rsidRPr="00CC3B17" w14:paraId="555A1C9A" w14:textId="77777777" w:rsidTr="005629CB">
        <w:trPr>
          <w:trHeight w:val="1231"/>
        </w:trPr>
        <w:tc>
          <w:tcPr>
            <w:tcW w:w="2175" w:type="dxa"/>
          </w:tcPr>
          <w:p w14:paraId="30CD5B38"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color w:val="000000" w:themeColor="text1"/>
                <w:szCs w:val="22"/>
              </w:rPr>
              <w:t>Individual plans identify potential barriers to full participation, including those connected with emotional and mental health and wellbeing.</w:t>
            </w:r>
          </w:p>
        </w:tc>
        <w:tc>
          <w:tcPr>
            <w:tcW w:w="2107" w:type="dxa"/>
          </w:tcPr>
          <w:p w14:paraId="51313A60"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Review of current plans.</w:t>
            </w:r>
          </w:p>
          <w:p w14:paraId="68995634"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Discussion with class teacher, SENDCO and HT@ termly pupil progress meetings. </w:t>
            </w:r>
          </w:p>
        </w:tc>
        <w:tc>
          <w:tcPr>
            <w:tcW w:w="1134" w:type="dxa"/>
          </w:tcPr>
          <w:p w14:paraId="5D8D0738"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Ongoing</w:t>
            </w:r>
          </w:p>
        </w:tc>
        <w:tc>
          <w:tcPr>
            <w:tcW w:w="1134" w:type="dxa"/>
          </w:tcPr>
          <w:p w14:paraId="065AD2A1" w14:textId="77777777" w:rsidR="001D0EDF" w:rsidRPr="00CC3B17" w:rsidRDefault="001D0EDF" w:rsidP="006535C1">
            <w:pPr>
              <w:autoSpaceDE w:val="0"/>
              <w:autoSpaceDN w:val="0"/>
              <w:adjustRightInd w:val="0"/>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Initial Concerns</w:t>
            </w:r>
          </w:p>
          <w:p w14:paraId="654F1173" w14:textId="77777777" w:rsidR="001D0EDF" w:rsidRPr="00CC3B17" w:rsidRDefault="001D0EDF" w:rsidP="006535C1">
            <w:pPr>
              <w:autoSpaceDE w:val="0"/>
              <w:autoSpaceDN w:val="0"/>
              <w:adjustRightInd w:val="0"/>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Pupil Passport &amp; Profile</w:t>
            </w:r>
          </w:p>
          <w:p w14:paraId="255D5400" w14:textId="77777777" w:rsidR="001D0EDF" w:rsidRPr="00CC3B17" w:rsidRDefault="001D0EDF" w:rsidP="006535C1">
            <w:pPr>
              <w:autoSpaceDE w:val="0"/>
              <w:autoSpaceDN w:val="0"/>
              <w:adjustRightInd w:val="0"/>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Kooth</w:t>
            </w:r>
          </w:p>
          <w:p w14:paraId="086C5B12" w14:textId="77777777" w:rsidR="001D0EDF" w:rsidRPr="00CC3B17" w:rsidRDefault="001D0EDF" w:rsidP="006535C1">
            <w:pPr>
              <w:autoSpaceDE w:val="0"/>
              <w:autoSpaceDN w:val="0"/>
              <w:adjustRightInd w:val="0"/>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Be You</w:t>
            </w:r>
          </w:p>
        </w:tc>
        <w:tc>
          <w:tcPr>
            <w:tcW w:w="1418" w:type="dxa"/>
          </w:tcPr>
          <w:p w14:paraId="3FEE7790" w14:textId="77777777" w:rsidR="001D0EDF" w:rsidRPr="00CC3B17" w:rsidRDefault="001D0EDF" w:rsidP="006535C1">
            <w:pPr>
              <w:autoSpaceDE w:val="0"/>
              <w:autoSpaceDN w:val="0"/>
              <w:adjustRightInd w:val="0"/>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HT/SENDCO</w:t>
            </w:r>
          </w:p>
          <w:p w14:paraId="3A6DA7BB" w14:textId="77777777" w:rsidR="001D0EDF" w:rsidRPr="00CC3B17" w:rsidRDefault="001D0EDF" w:rsidP="006535C1">
            <w:pPr>
              <w:autoSpaceDE w:val="0"/>
              <w:autoSpaceDN w:val="0"/>
              <w:adjustRightInd w:val="0"/>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Class teachers</w:t>
            </w:r>
          </w:p>
          <w:p w14:paraId="1BC8714D" w14:textId="77777777" w:rsidR="001D0EDF" w:rsidRPr="00CC3B17" w:rsidRDefault="001D0EDF" w:rsidP="006535C1">
            <w:pPr>
              <w:autoSpaceDE w:val="0"/>
              <w:autoSpaceDN w:val="0"/>
              <w:adjustRightInd w:val="0"/>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MH Lead</w:t>
            </w:r>
          </w:p>
          <w:p w14:paraId="73AF4B92" w14:textId="1EF1DB73" w:rsidR="001D0EDF" w:rsidRPr="00CC3B17" w:rsidRDefault="001D0EDF" w:rsidP="006535C1">
            <w:pPr>
              <w:autoSpaceDE w:val="0"/>
              <w:autoSpaceDN w:val="0"/>
              <w:adjustRightInd w:val="0"/>
              <w:rPr>
                <w:rFonts w:asciiTheme="minorHAnsi" w:hAnsiTheme="minorHAnsi" w:cstheme="minorHAnsi"/>
                <w:color w:val="000000" w:themeColor="text1"/>
                <w:szCs w:val="22"/>
              </w:rPr>
            </w:pPr>
          </w:p>
        </w:tc>
        <w:tc>
          <w:tcPr>
            <w:tcW w:w="3118" w:type="dxa"/>
          </w:tcPr>
          <w:p w14:paraId="26F30D83" w14:textId="77777777" w:rsidR="001D0EDF" w:rsidRPr="00CC3B17" w:rsidRDefault="001D0EDF" w:rsidP="006535C1">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Monitored and reviewed at termly pupil progress meetings.</w:t>
            </w:r>
          </w:p>
        </w:tc>
      </w:tr>
      <w:tr w:rsidR="001D0EDF" w:rsidRPr="00CC3B17" w14:paraId="4EAF561F" w14:textId="77777777" w:rsidTr="005629CB">
        <w:trPr>
          <w:trHeight w:val="977"/>
        </w:trPr>
        <w:tc>
          <w:tcPr>
            <w:tcW w:w="2175" w:type="dxa"/>
          </w:tcPr>
          <w:p w14:paraId="7D081AC1" w14:textId="77777777" w:rsidR="001D0EDF" w:rsidRPr="00CC3B17" w:rsidRDefault="001D0EDF" w:rsidP="006535C1">
            <w:pPr>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Ensure that children with medical conditions are well supported in school and that the policy and specialist training are regularly updated.</w:t>
            </w:r>
          </w:p>
        </w:tc>
        <w:tc>
          <w:tcPr>
            <w:tcW w:w="2107" w:type="dxa"/>
          </w:tcPr>
          <w:p w14:paraId="3AF76403" w14:textId="77777777" w:rsidR="001D0EDF" w:rsidRPr="00CC3B17" w:rsidRDefault="001D0EDF" w:rsidP="006535C1">
            <w:pPr>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Regular review of care plans based on the recently revised Managing Medical Conditions in school policy.</w:t>
            </w:r>
          </w:p>
        </w:tc>
        <w:tc>
          <w:tcPr>
            <w:tcW w:w="1134" w:type="dxa"/>
          </w:tcPr>
          <w:p w14:paraId="3FC49158" w14:textId="77777777" w:rsidR="001D0EDF" w:rsidRPr="00CC3B17" w:rsidRDefault="001D0EDF" w:rsidP="006535C1">
            <w:pPr>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Annual or as new conditions arise</w:t>
            </w:r>
          </w:p>
        </w:tc>
        <w:tc>
          <w:tcPr>
            <w:tcW w:w="1134" w:type="dxa"/>
          </w:tcPr>
          <w:p w14:paraId="7308B708" w14:textId="77777777" w:rsidR="001D0EDF" w:rsidRPr="00CC3B17" w:rsidRDefault="001D0EDF" w:rsidP="006535C1">
            <w:pPr>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 xml:space="preserve">MMCiS policy </w:t>
            </w:r>
          </w:p>
        </w:tc>
        <w:tc>
          <w:tcPr>
            <w:tcW w:w="1418" w:type="dxa"/>
          </w:tcPr>
          <w:p w14:paraId="3062947C" w14:textId="77777777" w:rsidR="001D0EDF" w:rsidRPr="00CC3B17" w:rsidRDefault="001D0EDF" w:rsidP="006535C1">
            <w:pPr>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All staff</w:t>
            </w:r>
          </w:p>
        </w:tc>
        <w:tc>
          <w:tcPr>
            <w:tcW w:w="3118" w:type="dxa"/>
          </w:tcPr>
          <w:p w14:paraId="50E72626" w14:textId="77777777" w:rsidR="001D0EDF" w:rsidRPr="00CC3B17" w:rsidRDefault="001D0EDF" w:rsidP="006535C1">
            <w:pPr>
              <w:rPr>
                <w:rFonts w:asciiTheme="minorHAnsi" w:hAnsiTheme="minorHAnsi" w:cstheme="minorHAnsi"/>
                <w:color w:val="000000" w:themeColor="text1"/>
                <w:szCs w:val="22"/>
              </w:rPr>
            </w:pPr>
            <w:r w:rsidRPr="00CC3B17">
              <w:rPr>
                <w:rFonts w:asciiTheme="minorHAnsi" w:hAnsiTheme="minorHAnsi" w:cstheme="minorHAnsi"/>
                <w:color w:val="000000" w:themeColor="text1"/>
                <w:szCs w:val="22"/>
              </w:rPr>
              <w:t>Regularly updated</w:t>
            </w:r>
          </w:p>
        </w:tc>
      </w:tr>
      <w:tr w:rsidR="00CC3B17" w:rsidRPr="00CC3B17" w14:paraId="5D13705A" w14:textId="77777777" w:rsidTr="005629CB">
        <w:trPr>
          <w:trHeight w:val="977"/>
        </w:trPr>
        <w:tc>
          <w:tcPr>
            <w:tcW w:w="2175" w:type="dxa"/>
          </w:tcPr>
          <w:p w14:paraId="390BEB4D" w14:textId="1BE3BFDD" w:rsidR="00CC3B17" w:rsidRPr="00CC3B17" w:rsidRDefault="00CC3B17" w:rsidP="0071653D">
            <w:pPr>
              <w:autoSpaceDE w:val="0"/>
              <w:autoSpaceDN w:val="0"/>
              <w:adjustRightInd w:val="0"/>
              <w:rPr>
                <w:rFonts w:asciiTheme="minorHAnsi" w:hAnsiTheme="minorHAnsi" w:cstheme="minorHAnsi"/>
                <w:color w:val="000000" w:themeColor="text1"/>
                <w:szCs w:val="22"/>
              </w:rPr>
            </w:pPr>
            <w:r w:rsidRPr="00CC3B17">
              <w:rPr>
                <w:rFonts w:asciiTheme="minorHAnsi" w:hAnsiTheme="minorHAnsi" w:cstheme="minorHAnsi"/>
                <w:szCs w:val="22"/>
              </w:rPr>
              <w:t>To support pupils with mental health needs in Thrive approach JB Thrive training Liaison with school health/CYPS where appropriate Children and families with mental health needs will feel supported .</w:t>
            </w:r>
          </w:p>
        </w:tc>
        <w:tc>
          <w:tcPr>
            <w:tcW w:w="2107" w:type="dxa"/>
          </w:tcPr>
          <w:p w14:paraId="2C0E91EB" w14:textId="62F03204" w:rsidR="00CC3B17" w:rsidRPr="00CC3B17" w:rsidRDefault="00CC3B17" w:rsidP="0071653D">
            <w:pPr>
              <w:rPr>
                <w:rFonts w:asciiTheme="minorHAnsi" w:hAnsiTheme="minorHAnsi" w:cstheme="minorHAnsi"/>
                <w:szCs w:val="22"/>
              </w:rPr>
            </w:pPr>
            <w:r w:rsidRPr="00CC3B17">
              <w:rPr>
                <w:rFonts w:asciiTheme="minorHAnsi" w:hAnsiTheme="minorHAnsi" w:cstheme="minorHAnsi"/>
                <w:szCs w:val="22"/>
              </w:rPr>
              <w:t>Effective timetabling of NEST staff.</w:t>
            </w:r>
          </w:p>
          <w:p w14:paraId="20C28683" w14:textId="77777777" w:rsidR="00CC3B17" w:rsidRPr="00CC3B17" w:rsidRDefault="00CC3B17" w:rsidP="0071653D">
            <w:pPr>
              <w:rPr>
                <w:rFonts w:asciiTheme="minorHAnsi" w:hAnsiTheme="minorHAnsi" w:cstheme="minorHAnsi"/>
                <w:szCs w:val="22"/>
              </w:rPr>
            </w:pPr>
          </w:p>
          <w:p w14:paraId="419380A4" w14:textId="5B7774DD" w:rsidR="00CC3B17" w:rsidRPr="00CC3B17" w:rsidRDefault="00CC3B17" w:rsidP="0071653D">
            <w:pPr>
              <w:rPr>
                <w:rFonts w:asciiTheme="minorHAnsi" w:hAnsiTheme="minorHAnsi" w:cstheme="minorHAnsi"/>
                <w:szCs w:val="22"/>
              </w:rPr>
            </w:pPr>
            <w:r w:rsidRPr="00CC3B17">
              <w:rPr>
                <w:rFonts w:asciiTheme="minorHAnsi" w:hAnsiTheme="minorHAnsi" w:cstheme="minorHAnsi"/>
                <w:szCs w:val="22"/>
              </w:rPr>
              <w:t>Staff training to offer bespoke interventions where appropriate and nurture group</w:t>
            </w:r>
            <w:r w:rsidR="00320985">
              <w:rPr>
                <w:rFonts w:asciiTheme="minorHAnsi" w:hAnsiTheme="minorHAnsi" w:cstheme="minorHAnsi"/>
                <w:szCs w:val="22"/>
              </w:rPr>
              <w:t>.</w:t>
            </w:r>
            <w:r w:rsidRPr="00CC3B17">
              <w:rPr>
                <w:rFonts w:asciiTheme="minorHAnsi" w:hAnsiTheme="minorHAnsi" w:cstheme="minorHAnsi"/>
                <w:szCs w:val="22"/>
              </w:rPr>
              <w:t xml:space="preserve"> </w:t>
            </w:r>
          </w:p>
          <w:p w14:paraId="194EAC90" w14:textId="2A087441" w:rsidR="00CC3B17" w:rsidRPr="00CC3B17" w:rsidRDefault="00CC3B17" w:rsidP="0071653D">
            <w:pPr>
              <w:rPr>
                <w:rFonts w:asciiTheme="minorHAnsi" w:hAnsiTheme="minorHAnsi" w:cstheme="minorHAnsi"/>
                <w:szCs w:val="22"/>
              </w:rPr>
            </w:pPr>
            <w:r w:rsidRPr="00CC3B17">
              <w:rPr>
                <w:rFonts w:asciiTheme="minorHAnsi" w:hAnsiTheme="minorHAnsi" w:cstheme="minorHAnsi"/>
                <w:szCs w:val="22"/>
              </w:rPr>
              <w:t xml:space="preserve">Staff meet with parents to ensure understanding of individual needs and to share progress </w:t>
            </w:r>
            <w:r w:rsidR="00777ECF">
              <w:rPr>
                <w:rFonts w:asciiTheme="minorHAnsi" w:hAnsiTheme="minorHAnsi" w:cstheme="minorHAnsi"/>
                <w:szCs w:val="22"/>
              </w:rPr>
              <w:t>.</w:t>
            </w:r>
            <w:r w:rsidRPr="00CC3B17">
              <w:rPr>
                <w:rFonts w:asciiTheme="minorHAnsi" w:hAnsiTheme="minorHAnsi" w:cstheme="minorHAnsi"/>
                <w:szCs w:val="22"/>
              </w:rPr>
              <w:t>Staff to meet with, and act upon advice health professionals .</w:t>
            </w:r>
          </w:p>
        </w:tc>
        <w:tc>
          <w:tcPr>
            <w:tcW w:w="1134" w:type="dxa"/>
          </w:tcPr>
          <w:p w14:paraId="7A3EBDA4" w14:textId="485FBD08" w:rsidR="00CC3B17" w:rsidRPr="00CC3B17" w:rsidRDefault="00CC3B17" w:rsidP="0071653D">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As appropriate. </w:t>
            </w:r>
          </w:p>
        </w:tc>
        <w:tc>
          <w:tcPr>
            <w:tcW w:w="1134" w:type="dxa"/>
          </w:tcPr>
          <w:p w14:paraId="53FE38A9" w14:textId="33215286" w:rsidR="00CC3B17" w:rsidRPr="00CC3B17" w:rsidRDefault="00CC3B17" w:rsidP="0071653D">
            <w:pPr>
              <w:rPr>
                <w:rFonts w:asciiTheme="minorHAnsi" w:hAnsiTheme="minorHAnsi" w:cstheme="minorHAnsi"/>
                <w:szCs w:val="22"/>
              </w:rPr>
            </w:pPr>
            <w:r w:rsidRPr="00CC3B17">
              <w:rPr>
                <w:rFonts w:asciiTheme="minorHAnsi" w:hAnsiTheme="minorHAnsi" w:cstheme="minorHAnsi"/>
                <w:szCs w:val="22"/>
              </w:rPr>
              <w:t>Staff training to support understanding of individual All staff to be trained</w:t>
            </w:r>
          </w:p>
        </w:tc>
        <w:tc>
          <w:tcPr>
            <w:tcW w:w="1418" w:type="dxa"/>
          </w:tcPr>
          <w:p w14:paraId="1D62C333" w14:textId="77777777" w:rsidR="00CC3B17" w:rsidRPr="00CC3B17" w:rsidRDefault="00CC3B17" w:rsidP="0071653D">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 xml:space="preserve">HT </w:t>
            </w:r>
          </w:p>
          <w:p w14:paraId="783C569C" w14:textId="77777777" w:rsidR="00CC3B17" w:rsidRPr="00CC3B17" w:rsidRDefault="00CC3B17" w:rsidP="0071653D">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SENDCo</w:t>
            </w:r>
          </w:p>
          <w:p w14:paraId="4889B5A6" w14:textId="77777777" w:rsidR="00CC3B17" w:rsidRPr="00CC3B17" w:rsidRDefault="00CC3B17" w:rsidP="0071653D">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Class Teachers</w:t>
            </w:r>
          </w:p>
          <w:p w14:paraId="5AD07D71" w14:textId="1209DC6D" w:rsidR="00CC3B17" w:rsidRPr="00CC3B17" w:rsidRDefault="00CC3B17" w:rsidP="0071653D">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NEST staff KS/SR</w:t>
            </w:r>
          </w:p>
        </w:tc>
        <w:tc>
          <w:tcPr>
            <w:tcW w:w="3118" w:type="dxa"/>
          </w:tcPr>
          <w:p w14:paraId="0B692DEC" w14:textId="734805C6" w:rsidR="00CC3B17" w:rsidRPr="00CC3B17" w:rsidRDefault="00CC3B17" w:rsidP="0071653D">
            <w:pPr>
              <w:rPr>
                <w:rFonts w:asciiTheme="minorHAnsi" w:hAnsiTheme="minorHAnsi" w:cstheme="minorHAnsi"/>
                <w:szCs w:val="22"/>
              </w:rPr>
            </w:pPr>
            <w:r w:rsidRPr="00CC3B17">
              <w:rPr>
                <w:rFonts w:asciiTheme="minorHAnsi" w:hAnsiTheme="minorHAnsi" w:cstheme="minorHAnsi"/>
                <w:szCs w:val="22"/>
              </w:rPr>
              <w:t>SENDCO/MM</w:t>
            </w:r>
          </w:p>
        </w:tc>
      </w:tr>
      <w:tr w:rsidR="0071653D" w:rsidRPr="00CC3B17" w14:paraId="6F590908" w14:textId="77777777" w:rsidTr="005629CB">
        <w:trPr>
          <w:trHeight w:val="977"/>
        </w:trPr>
        <w:tc>
          <w:tcPr>
            <w:tcW w:w="2175" w:type="dxa"/>
          </w:tcPr>
          <w:p w14:paraId="12D30DE5" w14:textId="77777777" w:rsidR="0071653D" w:rsidRPr="00CC3B17" w:rsidRDefault="0071653D" w:rsidP="0071653D">
            <w:pPr>
              <w:autoSpaceDE w:val="0"/>
              <w:autoSpaceDN w:val="0"/>
              <w:adjustRightInd w:val="0"/>
              <w:rPr>
                <w:rFonts w:asciiTheme="minorHAnsi" w:hAnsiTheme="minorHAnsi" w:cstheme="minorHAnsi"/>
                <w:szCs w:val="22"/>
              </w:rPr>
            </w:pPr>
            <w:r w:rsidRPr="00CC3B17">
              <w:rPr>
                <w:rFonts w:asciiTheme="minorHAnsi" w:hAnsiTheme="minorHAnsi" w:cstheme="minorHAnsi"/>
                <w:color w:val="000000" w:themeColor="text1"/>
                <w:szCs w:val="22"/>
              </w:rPr>
              <w:t xml:space="preserve">Continue to address maintenance issues relating to accessibility. (eg routine corridor check for impeded access) </w:t>
            </w:r>
          </w:p>
          <w:p w14:paraId="2AF0A91F" w14:textId="77777777" w:rsidR="0071653D" w:rsidRPr="00CC3B17" w:rsidRDefault="0071653D" w:rsidP="0071653D">
            <w:pPr>
              <w:rPr>
                <w:rFonts w:asciiTheme="minorHAnsi" w:hAnsiTheme="minorHAnsi" w:cstheme="minorHAnsi"/>
                <w:color w:val="000000" w:themeColor="text1"/>
                <w:szCs w:val="22"/>
              </w:rPr>
            </w:pPr>
          </w:p>
        </w:tc>
        <w:tc>
          <w:tcPr>
            <w:tcW w:w="2107" w:type="dxa"/>
          </w:tcPr>
          <w:p w14:paraId="6D94D064" w14:textId="45C8CCE1" w:rsidR="0071653D" w:rsidRPr="00CC3B17" w:rsidRDefault="0071653D" w:rsidP="0071653D">
            <w:pPr>
              <w:rPr>
                <w:rFonts w:asciiTheme="minorHAnsi" w:hAnsiTheme="minorHAnsi" w:cstheme="minorHAnsi"/>
                <w:color w:val="000000" w:themeColor="text1"/>
                <w:szCs w:val="22"/>
              </w:rPr>
            </w:pPr>
            <w:r w:rsidRPr="00CC3B17">
              <w:rPr>
                <w:rFonts w:asciiTheme="minorHAnsi" w:hAnsiTheme="minorHAnsi" w:cstheme="minorHAnsi"/>
                <w:szCs w:val="22"/>
              </w:rPr>
              <w:t>Caretaker undertakes regular checks to ensure full accessibility.</w:t>
            </w:r>
          </w:p>
        </w:tc>
        <w:tc>
          <w:tcPr>
            <w:tcW w:w="1134" w:type="dxa"/>
          </w:tcPr>
          <w:p w14:paraId="4368A08A" w14:textId="77777777" w:rsidR="0071653D" w:rsidRPr="00CC3B17" w:rsidRDefault="0071653D" w:rsidP="0071653D">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Ongoing</w:t>
            </w:r>
          </w:p>
          <w:p w14:paraId="010B8D22" w14:textId="77777777" w:rsidR="0071653D" w:rsidRPr="00CC3B17" w:rsidRDefault="0071653D" w:rsidP="0071653D">
            <w:pPr>
              <w:rPr>
                <w:rFonts w:asciiTheme="minorHAnsi" w:hAnsiTheme="minorHAnsi" w:cstheme="minorHAnsi"/>
                <w:color w:val="000000" w:themeColor="text1"/>
                <w:szCs w:val="22"/>
              </w:rPr>
            </w:pPr>
          </w:p>
        </w:tc>
        <w:tc>
          <w:tcPr>
            <w:tcW w:w="1134" w:type="dxa"/>
          </w:tcPr>
          <w:p w14:paraId="33320E1F" w14:textId="1FE3AEF1" w:rsidR="0071653D" w:rsidRPr="00CC3B17" w:rsidRDefault="0071653D" w:rsidP="0071653D">
            <w:pPr>
              <w:rPr>
                <w:rFonts w:asciiTheme="minorHAnsi" w:hAnsiTheme="minorHAnsi" w:cstheme="minorHAnsi"/>
                <w:color w:val="000000" w:themeColor="text1"/>
                <w:szCs w:val="22"/>
              </w:rPr>
            </w:pPr>
            <w:r w:rsidRPr="00CC3B17">
              <w:rPr>
                <w:rFonts w:asciiTheme="minorHAnsi" w:hAnsiTheme="minorHAnsi" w:cstheme="minorHAnsi"/>
                <w:szCs w:val="22"/>
              </w:rPr>
              <w:t>Repairs as required.</w:t>
            </w:r>
          </w:p>
        </w:tc>
        <w:tc>
          <w:tcPr>
            <w:tcW w:w="1418" w:type="dxa"/>
          </w:tcPr>
          <w:p w14:paraId="7CBB2119" w14:textId="77777777" w:rsidR="0071653D" w:rsidRPr="00CC3B17" w:rsidRDefault="0071653D" w:rsidP="0071653D">
            <w:pPr>
              <w:autoSpaceDE w:val="0"/>
              <w:autoSpaceDN w:val="0"/>
              <w:adjustRightInd w:val="0"/>
              <w:rPr>
                <w:rFonts w:asciiTheme="minorHAnsi" w:hAnsiTheme="minorHAnsi" w:cstheme="minorHAnsi"/>
                <w:szCs w:val="22"/>
              </w:rPr>
            </w:pPr>
            <w:r w:rsidRPr="00CC3B17">
              <w:rPr>
                <w:rFonts w:asciiTheme="minorHAnsi" w:hAnsiTheme="minorHAnsi" w:cstheme="minorHAnsi"/>
                <w:szCs w:val="22"/>
              </w:rPr>
              <w:t>HT</w:t>
            </w:r>
          </w:p>
          <w:p w14:paraId="22547AA8" w14:textId="31F1BC36" w:rsidR="0071653D" w:rsidRPr="00CC3B17" w:rsidRDefault="0071653D" w:rsidP="0071653D">
            <w:pPr>
              <w:rPr>
                <w:rFonts w:asciiTheme="minorHAnsi" w:hAnsiTheme="minorHAnsi" w:cstheme="minorHAnsi"/>
                <w:color w:val="000000" w:themeColor="text1"/>
                <w:szCs w:val="22"/>
              </w:rPr>
            </w:pPr>
            <w:r w:rsidRPr="00CC3B17">
              <w:rPr>
                <w:rFonts w:asciiTheme="minorHAnsi" w:hAnsiTheme="minorHAnsi" w:cstheme="minorHAnsi"/>
                <w:szCs w:val="22"/>
              </w:rPr>
              <w:t>Caretaker</w:t>
            </w:r>
          </w:p>
        </w:tc>
        <w:tc>
          <w:tcPr>
            <w:tcW w:w="3118" w:type="dxa"/>
          </w:tcPr>
          <w:p w14:paraId="1DF23146" w14:textId="21CE2E79" w:rsidR="0071653D" w:rsidRPr="00CC3B17" w:rsidRDefault="0071653D" w:rsidP="0071653D">
            <w:pPr>
              <w:rPr>
                <w:rFonts w:asciiTheme="minorHAnsi" w:hAnsiTheme="minorHAnsi" w:cstheme="minorHAnsi"/>
                <w:color w:val="000000" w:themeColor="text1"/>
                <w:szCs w:val="22"/>
              </w:rPr>
            </w:pPr>
            <w:r w:rsidRPr="00CC3B17">
              <w:rPr>
                <w:rFonts w:asciiTheme="minorHAnsi" w:hAnsiTheme="minorHAnsi" w:cstheme="minorHAnsi"/>
                <w:szCs w:val="22"/>
              </w:rPr>
              <w:t>Local Governing Committee</w:t>
            </w:r>
          </w:p>
        </w:tc>
      </w:tr>
    </w:tbl>
    <w:p w14:paraId="57224E45" w14:textId="4335B204" w:rsidR="001D0EDF" w:rsidRPr="00CC3B17" w:rsidRDefault="001D0EDF" w:rsidP="001D0EDF">
      <w:pPr>
        <w:pStyle w:val="NormalWeb"/>
        <w:shd w:val="clear" w:color="auto" w:fill="FFFFFF"/>
        <w:spacing w:before="200" w:beforeAutospacing="0" w:afterAutospacing="0"/>
        <w:rPr>
          <w:rFonts w:asciiTheme="minorHAnsi" w:hAnsiTheme="minorHAnsi" w:cstheme="minorHAnsi"/>
          <w:sz w:val="22"/>
          <w:szCs w:val="22"/>
        </w:rPr>
        <w:sectPr w:rsidR="001D0EDF" w:rsidRPr="00CC3B17" w:rsidSect="00FC7F08">
          <w:footerReference w:type="default" r:id="rId8"/>
          <w:pgSz w:w="11906" w:h="16838"/>
          <w:pgMar w:top="1440" w:right="1440" w:bottom="1440" w:left="1440" w:header="708" w:footer="708" w:gutter="0"/>
          <w:cols w:space="708"/>
          <w:docGrid w:linePitch="360"/>
        </w:sectPr>
      </w:pPr>
    </w:p>
    <w:p w14:paraId="2516BFE6" w14:textId="1F59ECAF" w:rsidR="00446624" w:rsidRPr="00CC3B17" w:rsidRDefault="00446624" w:rsidP="00CC3B17">
      <w:pPr>
        <w:autoSpaceDE w:val="0"/>
        <w:autoSpaceDN w:val="0"/>
        <w:adjustRightInd w:val="0"/>
        <w:rPr>
          <w:rFonts w:asciiTheme="minorHAnsi" w:hAnsiTheme="minorHAnsi" w:cstheme="minorHAnsi"/>
        </w:rPr>
      </w:pPr>
      <w:r w:rsidRPr="00CC3B17">
        <w:rPr>
          <w:rFonts w:asciiTheme="minorHAnsi" w:hAnsiTheme="minorHAnsi" w:cstheme="minorHAnsi"/>
          <w:b/>
          <w:bCs/>
          <w:color w:val="000000"/>
          <w:lang w:eastAsia="en-GB"/>
        </w:rPr>
        <w:lastRenderedPageBreak/>
        <w:t xml:space="preserve">                                                </w:t>
      </w:r>
    </w:p>
    <w:p w14:paraId="74CC9884" w14:textId="77777777" w:rsidR="00446624" w:rsidRPr="00CC3B17" w:rsidRDefault="00446624" w:rsidP="00446624">
      <w:pPr>
        <w:spacing w:line="276" w:lineRule="auto"/>
        <w:rPr>
          <w:rFonts w:asciiTheme="minorHAnsi" w:eastAsia="Arial" w:hAnsiTheme="minorHAnsi" w:cstheme="minorHAnsi"/>
          <w:color w:val="000000" w:themeColor="text1"/>
        </w:rPr>
      </w:pPr>
      <w:r w:rsidRPr="00CC3B17">
        <w:rPr>
          <w:rFonts w:asciiTheme="minorHAnsi" w:eastAsia="Arial" w:hAnsiTheme="minorHAnsi" w:cstheme="minorHAnsi"/>
          <w:b/>
          <w:bCs/>
          <w:color w:val="000000" w:themeColor="text1"/>
        </w:rPr>
        <w:t>Appendix 1:</w:t>
      </w:r>
    </w:p>
    <w:p w14:paraId="68040878" w14:textId="77777777" w:rsidR="00446624" w:rsidRPr="00CC3B17" w:rsidRDefault="00446624" w:rsidP="00446624">
      <w:pPr>
        <w:spacing w:line="276" w:lineRule="auto"/>
        <w:rPr>
          <w:rFonts w:asciiTheme="minorHAnsi" w:eastAsia="Arial" w:hAnsiTheme="minorHAnsi" w:cstheme="minorHAnsi"/>
          <w:color w:val="000000" w:themeColor="text1"/>
        </w:rPr>
      </w:pPr>
    </w:p>
    <w:p w14:paraId="7DC5E1FF" w14:textId="77777777" w:rsidR="00446624" w:rsidRPr="00CC3B17" w:rsidRDefault="00446624" w:rsidP="00446624">
      <w:pPr>
        <w:spacing w:line="276" w:lineRule="auto"/>
        <w:rPr>
          <w:rFonts w:asciiTheme="minorHAnsi" w:eastAsia="Arial" w:hAnsiTheme="minorHAnsi" w:cstheme="minorHAnsi"/>
          <w:color w:val="000000" w:themeColor="text1"/>
        </w:rPr>
      </w:pPr>
      <w:r w:rsidRPr="00CC3B17">
        <w:rPr>
          <w:rFonts w:asciiTheme="minorHAnsi" w:eastAsia="Arial" w:hAnsiTheme="minorHAnsi" w:cstheme="minorHAnsi"/>
          <w:color w:val="000000" w:themeColor="text1"/>
        </w:rPr>
        <w:t>Making printed information accessible.</w:t>
      </w:r>
    </w:p>
    <w:p w14:paraId="2B7BDDE3" w14:textId="77777777" w:rsidR="00446624" w:rsidRPr="00CC3B17" w:rsidRDefault="00446624" w:rsidP="00446624">
      <w:pPr>
        <w:spacing w:line="276" w:lineRule="auto"/>
        <w:rPr>
          <w:rFonts w:asciiTheme="minorHAnsi" w:eastAsia="Arial" w:hAnsiTheme="minorHAnsi" w:cstheme="minorHAnsi"/>
          <w:color w:val="000000" w:themeColor="text1"/>
        </w:rPr>
      </w:pPr>
      <w:r w:rsidRPr="00CC3B17">
        <w:rPr>
          <w:rFonts w:asciiTheme="minorHAnsi" w:eastAsia="Arial" w:hAnsiTheme="minorHAnsi" w:cstheme="minorHAnsi"/>
          <w:color w:val="000000" w:themeColor="text1"/>
        </w:rPr>
        <w:t>Resources and guidance:</w:t>
      </w:r>
    </w:p>
    <w:p w14:paraId="49FC16D2" w14:textId="77777777" w:rsidR="00446624" w:rsidRPr="00CC3B17" w:rsidRDefault="00446624" w:rsidP="00446624">
      <w:pPr>
        <w:spacing w:line="276" w:lineRule="auto"/>
        <w:rPr>
          <w:rFonts w:asciiTheme="minorHAnsi" w:eastAsia="Arial" w:hAnsiTheme="minorHAnsi" w:cstheme="minorHAnsi"/>
          <w:color w:val="000000" w:themeColor="text1"/>
        </w:rPr>
      </w:pPr>
    </w:p>
    <w:p w14:paraId="67044975" w14:textId="77777777" w:rsidR="00446624" w:rsidRPr="00CC3B17" w:rsidRDefault="007D1700" w:rsidP="00446624">
      <w:pPr>
        <w:spacing w:line="276" w:lineRule="auto"/>
        <w:rPr>
          <w:rFonts w:asciiTheme="minorHAnsi" w:eastAsia="Arial" w:hAnsiTheme="minorHAnsi" w:cstheme="minorHAnsi"/>
          <w:color w:val="000000" w:themeColor="text1"/>
        </w:rPr>
      </w:pPr>
      <w:hyperlink r:id="rId9">
        <w:r w:rsidR="00446624" w:rsidRPr="00CC3B17">
          <w:rPr>
            <w:rStyle w:val="Hyperlink"/>
            <w:rFonts w:asciiTheme="minorHAnsi" w:eastAsia="Arial" w:hAnsiTheme="minorHAnsi" w:cstheme="minorHAnsi"/>
          </w:rPr>
          <w:t>Accessible Communication Formats</w:t>
        </w:r>
      </w:hyperlink>
      <w:r w:rsidR="00446624" w:rsidRPr="00CC3B17">
        <w:rPr>
          <w:rFonts w:asciiTheme="minorHAnsi" w:eastAsia="Arial" w:hAnsiTheme="minorHAnsi" w:cstheme="minorHAnsi"/>
          <w:color w:val="000000" w:themeColor="text1"/>
        </w:rPr>
        <w:t xml:space="preserve"> (Government guidance)</w:t>
      </w:r>
    </w:p>
    <w:p w14:paraId="2A82FF2C" w14:textId="77777777" w:rsidR="00446624" w:rsidRPr="00CC3B17" w:rsidRDefault="00446624" w:rsidP="00446624">
      <w:pPr>
        <w:spacing w:line="276" w:lineRule="auto"/>
        <w:rPr>
          <w:rFonts w:asciiTheme="minorHAnsi" w:eastAsia="Arial" w:hAnsiTheme="minorHAnsi" w:cstheme="minorHAnsi"/>
          <w:color w:val="000000" w:themeColor="text1"/>
        </w:rPr>
      </w:pPr>
    </w:p>
    <w:p w14:paraId="7E840383" w14:textId="77777777" w:rsidR="00446624" w:rsidRPr="00CC3B17" w:rsidRDefault="007D1700" w:rsidP="00446624">
      <w:pPr>
        <w:spacing w:line="276" w:lineRule="auto"/>
        <w:rPr>
          <w:rFonts w:asciiTheme="minorHAnsi" w:eastAsia="Arial" w:hAnsiTheme="minorHAnsi" w:cstheme="minorHAnsi"/>
          <w:color w:val="000000" w:themeColor="text1"/>
        </w:rPr>
      </w:pPr>
      <w:hyperlink r:id="rId10">
        <w:r w:rsidR="00446624" w:rsidRPr="00CC3B17">
          <w:rPr>
            <w:rStyle w:val="Hyperlink"/>
            <w:rFonts w:asciiTheme="minorHAnsi" w:eastAsia="Arial" w:hAnsiTheme="minorHAnsi" w:cstheme="minorHAnsi"/>
          </w:rPr>
          <w:t>Creating accessible documents factsheet</w:t>
        </w:r>
      </w:hyperlink>
      <w:r w:rsidR="00446624" w:rsidRPr="00CC3B17">
        <w:rPr>
          <w:rFonts w:asciiTheme="minorHAnsi" w:eastAsia="Arial" w:hAnsiTheme="minorHAnsi" w:cstheme="minorHAnsi"/>
          <w:color w:val="1155CC"/>
          <w:u w:val="single"/>
        </w:rPr>
        <w:t xml:space="preserve"> </w:t>
      </w:r>
      <w:r w:rsidR="00446624" w:rsidRPr="00CC3B17">
        <w:rPr>
          <w:rFonts w:asciiTheme="minorHAnsi" w:eastAsia="Arial" w:hAnsiTheme="minorHAnsi" w:cstheme="minorHAnsi"/>
          <w:color w:val="000000" w:themeColor="text1"/>
        </w:rPr>
        <w:t>(Abilitynet)</w:t>
      </w:r>
    </w:p>
    <w:p w14:paraId="2987B233" w14:textId="77777777" w:rsidR="00446624" w:rsidRPr="00CC3B17" w:rsidRDefault="00446624" w:rsidP="00446624">
      <w:pPr>
        <w:spacing w:line="276" w:lineRule="auto"/>
        <w:rPr>
          <w:rFonts w:asciiTheme="minorHAnsi" w:eastAsia="Arial" w:hAnsiTheme="minorHAnsi" w:cstheme="minorHAnsi"/>
          <w:color w:val="000000" w:themeColor="text1"/>
        </w:rPr>
      </w:pPr>
    </w:p>
    <w:p w14:paraId="55CC20DF" w14:textId="77777777" w:rsidR="00446624" w:rsidRPr="00CC3B17" w:rsidRDefault="007D1700" w:rsidP="00446624">
      <w:pPr>
        <w:spacing w:line="276" w:lineRule="auto"/>
        <w:rPr>
          <w:rFonts w:asciiTheme="minorHAnsi" w:eastAsia="Arial" w:hAnsiTheme="minorHAnsi" w:cstheme="minorHAnsi"/>
          <w:color w:val="000000" w:themeColor="text1"/>
        </w:rPr>
      </w:pPr>
      <w:hyperlink r:id="rId11">
        <w:r w:rsidR="00446624" w:rsidRPr="00CC3B17">
          <w:rPr>
            <w:rStyle w:val="Hyperlink"/>
            <w:rFonts w:asciiTheme="minorHAnsi" w:eastAsia="Arial" w:hAnsiTheme="minorHAnsi" w:cstheme="minorHAnsi"/>
          </w:rPr>
          <w:t>Abilities and assistive technology</w:t>
        </w:r>
      </w:hyperlink>
      <w:r w:rsidR="00446624" w:rsidRPr="00CC3B17">
        <w:rPr>
          <w:rFonts w:asciiTheme="minorHAnsi" w:eastAsia="Arial" w:hAnsiTheme="minorHAnsi" w:cstheme="minorHAnsi"/>
          <w:color w:val="000000" w:themeColor="text1"/>
        </w:rPr>
        <w:t xml:space="preserve"> (UK Association for Accessible Formats)</w:t>
      </w:r>
    </w:p>
    <w:p w14:paraId="1315FCC2" w14:textId="77777777" w:rsidR="00446624" w:rsidRPr="00CC3B17" w:rsidRDefault="00446624" w:rsidP="00446624">
      <w:pPr>
        <w:spacing w:line="276" w:lineRule="auto"/>
        <w:rPr>
          <w:rFonts w:asciiTheme="minorHAnsi" w:eastAsia="Arial" w:hAnsiTheme="minorHAnsi" w:cstheme="minorHAnsi"/>
          <w:color w:val="000000" w:themeColor="text1"/>
        </w:rPr>
      </w:pPr>
    </w:p>
    <w:p w14:paraId="4D8E479D" w14:textId="77777777" w:rsidR="00446624" w:rsidRPr="00CC3B17" w:rsidRDefault="007D1700" w:rsidP="00446624">
      <w:pPr>
        <w:spacing w:line="276" w:lineRule="auto"/>
        <w:rPr>
          <w:rFonts w:asciiTheme="minorHAnsi" w:eastAsia="Arial" w:hAnsiTheme="minorHAnsi" w:cstheme="minorHAnsi"/>
          <w:color w:val="000000" w:themeColor="text1"/>
        </w:rPr>
      </w:pPr>
      <w:hyperlink r:id="rId12">
        <w:r w:rsidR="00446624" w:rsidRPr="00CC3B17">
          <w:rPr>
            <w:rStyle w:val="Hyperlink"/>
            <w:rFonts w:asciiTheme="minorHAnsi" w:eastAsia="Arial" w:hAnsiTheme="minorHAnsi" w:cstheme="minorHAnsi"/>
          </w:rPr>
          <w:t>The Sensory Trust information sheet on clear and large print</w:t>
        </w:r>
      </w:hyperlink>
    </w:p>
    <w:p w14:paraId="665E2128" w14:textId="77777777" w:rsidR="00446624" w:rsidRPr="00CC3B17" w:rsidRDefault="00446624" w:rsidP="00446624">
      <w:pPr>
        <w:spacing w:line="276" w:lineRule="auto"/>
        <w:rPr>
          <w:rFonts w:asciiTheme="minorHAnsi" w:eastAsia="Arial" w:hAnsiTheme="minorHAnsi" w:cstheme="minorHAnsi"/>
          <w:color w:val="000000" w:themeColor="text1"/>
        </w:rPr>
      </w:pPr>
    </w:p>
    <w:p w14:paraId="442AF48A" w14:textId="77777777" w:rsidR="00446624" w:rsidRPr="00CC3B17" w:rsidRDefault="007D1700" w:rsidP="00446624">
      <w:pPr>
        <w:spacing w:line="276" w:lineRule="auto"/>
        <w:rPr>
          <w:rFonts w:asciiTheme="minorHAnsi" w:eastAsia="Arial" w:hAnsiTheme="minorHAnsi" w:cstheme="minorHAnsi"/>
          <w:color w:val="000000" w:themeColor="text1"/>
        </w:rPr>
      </w:pPr>
      <w:hyperlink r:id="rId13">
        <w:r w:rsidR="00446624" w:rsidRPr="00CC3B17">
          <w:rPr>
            <w:rStyle w:val="Hyperlink"/>
            <w:rFonts w:asciiTheme="minorHAnsi" w:eastAsia="Arial" w:hAnsiTheme="minorHAnsi" w:cstheme="minorHAnsi"/>
          </w:rPr>
          <w:t>Am I making myself clear?</w:t>
        </w:r>
      </w:hyperlink>
      <w:r w:rsidR="00446624" w:rsidRPr="00CC3B17">
        <w:rPr>
          <w:rFonts w:asciiTheme="minorHAnsi" w:eastAsia="Arial" w:hAnsiTheme="minorHAnsi" w:cstheme="minorHAnsi"/>
          <w:color w:val="000000" w:themeColor="text1"/>
        </w:rPr>
        <w:t xml:space="preserve"> (Mencap’s guidelines for accessible writing)</w:t>
      </w:r>
    </w:p>
    <w:p w14:paraId="3EF43962" w14:textId="77777777" w:rsidR="00446624" w:rsidRPr="00CC3B17" w:rsidRDefault="00446624" w:rsidP="00446624">
      <w:pPr>
        <w:spacing w:line="276" w:lineRule="auto"/>
        <w:rPr>
          <w:rFonts w:asciiTheme="minorHAnsi" w:eastAsia="Arial" w:hAnsiTheme="minorHAnsi" w:cstheme="minorHAnsi"/>
          <w:color w:val="000000" w:themeColor="text1"/>
        </w:rPr>
      </w:pPr>
    </w:p>
    <w:p w14:paraId="3A4A49FB" w14:textId="77777777" w:rsidR="00446624" w:rsidRPr="00CC3B17" w:rsidRDefault="007D1700" w:rsidP="00446624">
      <w:pPr>
        <w:spacing w:line="276" w:lineRule="auto"/>
        <w:rPr>
          <w:rFonts w:asciiTheme="minorHAnsi" w:eastAsia="Arial" w:hAnsiTheme="minorHAnsi" w:cstheme="minorHAnsi"/>
          <w:color w:val="000000" w:themeColor="text1"/>
        </w:rPr>
      </w:pPr>
      <w:hyperlink r:id="rId14">
        <w:r w:rsidR="00446624" w:rsidRPr="00CC3B17">
          <w:rPr>
            <w:rStyle w:val="Hyperlink"/>
            <w:rFonts w:asciiTheme="minorHAnsi" w:eastAsia="Arial" w:hAnsiTheme="minorHAnsi" w:cstheme="minorHAnsi"/>
          </w:rPr>
          <w:t>Dyslexia Style Guide</w:t>
        </w:r>
      </w:hyperlink>
      <w:r w:rsidR="00446624" w:rsidRPr="00CC3B17">
        <w:rPr>
          <w:rFonts w:asciiTheme="minorHAnsi" w:eastAsia="Arial" w:hAnsiTheme="minorHAnsi" w:cstheme="minorHAnsi"/>
          <w:color w:val="000000" w:themeColor="text1"/>
        </w:rPr>
        <w:t xml:space="preserve"> (British Dyslexia Association)</w:t>
      </w:r>
    </w:p>
    <w:p w14:paraId="4F04F2CE" w14:textId="77777777" w:rsidR="00446624" w:rsidRPr="00CC3B17" w:rsidRDefault="00446624" w:rsidP="00446624">
      <w:pPr>
        <w:spacing w:line="276" w:lineRule="auto"/>
        <w:rPr>
          <w:rFonts w:asciiTheme="minorHAnsi" w:eastAsia="Arial" w:hAnsiTheme="minorHAnsi" w:cstheme="minorHAnsi"/>
          <w:color w:val="000000" w:themeColor="text1"/>
        </w:rPr>
      </w:pPr>
    </w:p>
    <w:p w14:paraId="0BE3B3C3" w14:textId="77777777" w:rsidR="00446624" w:rsidRPr="00CC3B17" w:rsidRDefault="007D1700" w:rsidP="00446624">
      <w:pPr>
        <w:spacing w:line="276" w:lineRule="auto"/>
        <w:rPr>
          <w:rFonts w:asciiTheme="minorHAnsi" w:eastAsia="Arial" w:hAnsiTheme="minorHAnsi" w:cstheme="minorHAnsi"/>
          <w:color w:val="000000" w:themeColor="text1"/>
        </w:rPr>
      </w:pPr>
      <w:hyperlink r:id="rId15">
        <w:r w:rsidR="00446624" w:rsidRPr="00CC3B17">
          <w:rPr>
            <w:rStyle w:val="Hyperlink"/>
            <w:rFonts w:asciiTheme="minorHAnsi" w:eastAsia="Arial" w:hAnsiTheme="minorHAnsi" w:cstheme="minorHAnsi"/>
          </w:rPr>
          <w:t>Communication friendly environments (</w:t>
        </w:r>
      </w:hyperlink>
      <w:r w:rsidR="00446624" w:rsidRPr="00CC3B17">
        <w:rPr>
          <w:rFonts w:asciiTheme="minorHAnsi" w:eastAsia="Arial" w:hAnsiTheme="minorHAnsi" w:cstheme="minorHAnsi"/>
          <w:color w:val="000000" w:themeColor="text1"/>
        </w:rPr>
        <w:t>from the Communication Trust)</w:t>
      </w:r>
    </w:p>
    <w:p w14:paraId="3973FB09" w14:textId="77777777" w:rsidR="00446624" w:rsidRPr="00CC3B17" w:rsidRDefault="00446624" w:rsidP="00446624">
      <w:pPr>
        <w:spacing w:line="276" w:lineRule="auto"/>
        <w:rPr>
          <w:rFonts w:asciiTheme="minorHAnsi" w:eastAsia="Arial" w:hAnsiTheme="minorHAnsi" w:cstheme="minorHAnsi"/>
          <w:color w:val="000000" w:themeColor="text1"/>
        </w:rPr>
      </w:pPr>
    </w:p>
    <w:p w14:paraId="31724EC7" w14:textId="77777777" w:rsidR="00446624" w:rsidRPr="00CC3B17" w:rsidRDefault="007D1700" w:rsidP="00446624">
      <w:pPr>
        <w:spacing w:line="276" w:lineRule="auto"/>
        <w:rPr>
          <w:rFonts w:asciiTheme="minorHAnsi" w:eastAsia="Arial" w:hAnsiTheme="minorHAnsi" w:cstheme="minorHAnsi"/>
          <w:color w:val="000000" w:themeColor="text1"/>
        </w:rPr>
      </w:pPr>
      <w:hyperlink r:id="rId16">
        <w:r w:rsidR="00446624" w:rsidRPr="00CC3B17">
          <w:rPr>
            <w:rStyle w:val="Hyperlink"/>
            <w:rFonts w:asciiTheme="minorHAnsi" w:eastAsia="Arial" w:hAnsiTheme="minorHAnsi" w:cstheme="minorHAnsi"/>
          </w:rPr>
          <w:t>Custom eyes</w:t>
        </w:r>
      </w:hyperlink>
      <w:r w:rsidR="00446624" w:rsidRPr="00CC3B17">
        <w:rPr>
          <w:rFonts w:asciiTheme="minorHAnsi" w:eastAsia="Arial" w:hAnsiTheme="minorHAnsi" w:cstheme="minorHAnsi"/>
          <w:color w:val="000000" w:themeColor="text1"/>
        </w:rPr>
        <w:t xml:space="preserve"> Schools and individuals can join the scheme which can make (at RRP) large print tailor made books which include: </w:t>
      </w:r>
    </w:p>
    <w:p w14:paraId="0944FF37" w14:textId="77777777" w:rsidR="00446624" w:rsidRPr="00CC3B17" w:rsidRDefault="00446624" w:rsidP="00446624">
      <w:pPr>
        <w:pStyle w:val="ListParagraph"/>
        <w:numPr>
          <w:ilvl w:val="0"/>
          <w:numId w:val="1"/>
        </w:numPr>
        <w:spacing w:line="276" w:lineRule="auto"/>
        <w:rPr>
          <w:rFonts w:asciiTheme="minorHAnsi" w:eastAsia="Arial" w:hAnsiTheme="minorHAnsi" w:cstheme="minorHAnsi"/>
          <w:color w:val="151E2A"/>
        </w:rPr>
      </w:pPr>
      <w:r w:rsidRPr="00CC3B17">
        <w:rPr>
          <w:rFonts w:asciiTheme="minorHAnsi" w:eastAsia="Arial" w:hAnsiTheme="minorHAnsi" w:cstheme="minorHAnsi"/>
          <w:color w:val="151E2A"/>
        </w:rPr>
        <w:t>picture books</w:t>
      </w:r>
    </w:p>
    <w:p w14:paraId="36FF8911" w14:textId="77777777" w:rsidR="00446624" w:rsidRPr="00CC3B17" w:rsidRDefault="00446624" w:rsidP="00446624">
      <w:pPr>
        <w:pStyle w:val="ListParagraph"/>
        <w:numPr>
          <w:ilvl w:val="0"/>
          <w:numId w:val="1"/>
        </w:numPr>
        <w:spacing w:line="276" w:lineRule="auto"/>
        <w:rPr>
          <w:rFonts w:asciiTheme="minorHAnsi" w:eastAsia="Arial" w:hAnsiTheme="minorHAnsi" w:cstheme="minorHAnsi"/>
          <w:color w:val="151E2A"/>
        </w:rPr>
      </w:pPr>
      <w:r w:rsidRPr="00CC3B17">
        <w:rPr>
          <w:rFonts w:asciiTheme="minorHAnsi" w:eastAsia="Arial" w:hAnsiTheme="minorHAnsi" w:cstheme="minorHAnsi"/>
          <w:color w:val="151E2A"/>
        </w:rPr>
        <w:t>fiction</w:t>
      </w:r>
    </w:p>
    <w:p w14:paraId="043A31D6" w14:textId="77777777" w:rsidR="00446624" w:rsidRPr="00CC3B17" w:rsidRDefault="00446624" w:rsidP="00446624">
      <w:pPr>
        <w:pStyle w:val="ListParagraph"/>
        <w:numPr>
          <w:ilvl w:val="0"/>
          <w:numId w:val="1"/>
        </w:numPr>
        <w:spacing w:line="276" w:lineRule="auto"/>
        <w:rPr>
          <w:rFonts w:asciiTheme="minorHAnsi" w:eastAsia="Arial" w:hAnsiTheme="minorHAnsi" w:cstheme="minorHAnsi"/>
          <w:color w:val="151E2A"/>
        </w:rPr>
      </w:pPr>
      <w:r w:rsidRPr="00CC3B17">
        <w:rPr>
          <w:rFonts w:asciiTheme="minorHAnsi" w:eastAsia="Arial" w:hAnsiTheme="minorHAnsi" w:cstheme="minorHAnsi"/>
          <w:color w:val="151E2A"/>
        </w:rPr>
        <w:t>non-fiction</w:t>
      </w:r>
    </w:p>
    <w:p w14:paraId="47969E5B" w14:textId="77777777" w:rsidR="00446624" w:rsidRPr="00CC3B17" w:rsidRDefault="00446624" w:rsidP="00446624">
      <w:pPr>
        <w:pStyle w:val="ListParagraph"/>
        <w:numPr>
          <w:ilvl w:val="0"/>
          <w:numId w:val="1"/>
        </w:numPr>
        <w:spacing w:line="276" w:lineRule="auto"/>
        <w:rPr>
          <w:rFonts w:asciiTheme="minorHAnsi" w:eastAsia="Arial" w:hAnsiTheme="minorHAnsi" w:cstheme="minorHAnsi"/>
          <w:color w:val="151E2A"/>
        </w:rPr>
      </w:pPr>
      <w:r w:rsidRPr="00CC3B17">
        <w:rPr>
          <w:rFonts w:asciiTheme="minorHAnsi" w:eastAsia="Arial" w:hAnsiTheme="minorHAnsi" w:cstheme="minorHAnsi"/>
          <w:color w:val="151E2A"/>
        </w:rPr>
        <w:t>Oxford Reading Tree</w:t>
      </w:r>
    </w:p>
    <w:p w14:paraId="7845EB10" w14:textId="77777777" w:rsidR="00446624" w:rsidRPr="00CC3B17" w:rsidRDefault="00446624" w:rsidP="00446624">
      <w:pPr>
        <w:pStyle w:val="ListParagraph"/>
        <w:numPr>
          <w:ilvl w:val="0"/>
          <w:numId w:val="1"/>
        </w:numPr>
        <w:spacing w:line="276" w:lineRule="auto"/>
        <w:rPr>
          <w:rFonts w:asciiTheme="minorHAnsi" w:eastAsia="Arial" w:hAnsiTheme="minorHAnsi" w:cstheme="minorHAnsi"/>
          <w:color w:val="151E2A"/>
        </w:rPr>
      </w:pPr>
      <w:r w:rsidRPr="00CC3B17">
        <w:rPr>
          <w:rFonts w:asciiTheme="minorHAnsi" w:eastAsia="Arial" w:hAnsiTheme="minorHAnsi" w:cstheme="minorHAnsi"/>
          <w:color w:val="151E2A"/>
        </w:rPr>
        <w:t>GCSE and A Level English texts and textbooks</w:t>
      </w:r>
    </w:p>
    <w:p w14:paraId="3C414408" w14:textId="4E1431EE" w:rsidR="00FD6310" w:rsidRPr="00CC3B17" w:rsidRDefault="00446624" w:rsidP="00CC3B17">
      <w:pPr>
        <w:pStyle w:val="ListParagraph"/>
        <w:numPr>
          <w:ilvl w:val="0"/>
          <w:numId w:val="1"/>
        </w:numPr>
        <w:spacing w:after="760" w:line="276" w:lineRule="auto"/>
        <w:rPr>
          <w:rFonts w:asciiTheme="minorHAnsi" w:hAnsiTheme="minorHAnsi" w:cstheme="minorHAnsi"/>
        </w:rPr>
      </w:pPr>
      <w:r w:rsidRPr="00CC3B17">
        <w:rPr>
          <w:rFonts w:asciiTheme="minorHAnsi" w:eastAsia="Arial" w:hAnsiTheme="minorHAnsi" w:cstheme="minorHAnsi"/>
          <w:color w:val="151E2A"/>
        </w:rPr>
        <w:t xml:space="preserve">revision guides for Key Stages 2, 3 and </w:t>
      </w:r>
    </w:p>
    <w:sectPr w:rsidR="00FD6310" w:rsidRPr="00CC3B17" w:rsidSect="009B2B2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CCE2E" w14:textId="77777777" w:rsidR="007D1700" w:rsidRDefault="007D1700" w:rsidP="00DC1CF4">
      <w:r>
        <w:separator/>
      </w:r>
    </w:p>
  </w:endnote>
  <w:endnote w:type="continuationSeparator" w:id="0">
    <w:p w14:paraId="187197CD" w14:textId="77777777" w:rsidR="007D1700" w:rsidRDefault="007D1700" w:rsidP="00DC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5574"/>
      <w:docPartObj>
        <w:docPartGallery w:val="Page Numbers (Bottom of Page)"/>
        <w:docPartUnique/>
      </w:docPartObj>
    </w:sdtPr>
    <w:sdtEndPr/>
    <w:sdtContent>
      <w:p w14:paraId="34080799" w14:textId="77777777" w:rsidR="00777ECF" w:rsidRDefault="00777ECF">
        <w:pPr>
          <w:pStyle w:val="Footer"/>
        </w:pPr>
        <w:r>
          <w:t xml:space="preserve">                               </w:t>
        </w:r>
      </w:p>
      <w:p w14:paraId="33184D7A" w14:textId="77777777" w:rsidR="00777ECF" w:rsidRDefault="00777ECF">
        <w:pPr>
          <w:pStyle w:val="Footer"/>
        </w:pPr>
      </w:p>
      <w:p w14:paraId="46611371" w14:textId="77777777" w:rsidR="00777ECF" w:rsidRDefault="00777ECF">
        <w:pPr>
          <w:pStyle w:val="Footer"/>
        </w:pPr>
      </w:p>
      <w:p w14:paraId="1533B2E4" w14:textId="77777777" w:rsidR="00777ECF" w:rsidRDefault="00777ECF">
        <w:pPr>
          <w:pStyle w:val="Footer"/>
        </w:pPr>
        <w:r>
          <w:t xml:space="preserve">                                                                                                                   </w:t>
        </w:r>
        <w:r>
          <w:rPr>
            <w:rFonts w:asciiTheme="majorHAnsi" w:hAnsiTheme="majorHAnsi"/>
            <w:noProof/>
            <w:sz w:val="28"/>
            <w:szCs w:val="28"/>
            <w:lang w:eastAsia="en-GB"/>
          </w:rPr>
          <mc:AlternateContent>
            <mc:Choice Requires="wps">
              <w:drawing>
                <wp:anchor distT="0" distB="0" distL="114300" distR="114300" simplePos="0" relativeHeight="251659264" behindDoc="0" locked="0" layoutInCell="1" allowOverlap="1" wp14:anchorId="0CC6CBE5" wp14:editId="4188D367">
                  <wp:simplePos x="0" y="0"/>
                  <wp:positionH relativeFrom="rightMargin">
                    <wp:align>center</wp:align>
                  </wp:positionH>
                  <wp:positionV relativeFrom="bottomMargin">
                    <wp:align>center</wp:align>
                  </wp:positionV>
                  <wp:extent cx="512445" cy="441325"/>
                  <wp:effectExtent l="0" t="0" r="1905"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14:paraId="23556F65" w14:textId="26D7B505" w:rsidR="00777ECF" w:rsidRDefault="00777ECF">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6E5A40" w:rsidRPr="006E5A40">
                                <w:rPr>
                                  <w:noProof/>
                                  <w:sz w:val="28"/>
                                  <w:szCs w:val="28"/>
                                </w:rPr>
                                <w:t>6</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6CBE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" filled="f" fillcolor="#4472c4 [3204]" stroked="f" strokecolor="#737373 [1789]">
                  <v:textbox>
                    <w:txbxContent>
                      <w:p w14:paraId="23556F65" w14:textId="26D7B505" w:rsidR="00777ECF" w:rsidRDefault="00777ECF">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6E5A40" w:rsidRPr="006E5A40">
                          <w:rPr>
                            <w:noProof/>
                            <w:sz w:val="28"/>
                            <w:szCs w:val="28"/>
                          </w:rPr>
                          <w:t>6</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178C6" w14:textId="77777777" w:rsidR="007D1700" w:rsidRDefault="007D1700" w:rsidP="00DC1CF4">
      <w:r>
        <w:separator/>
      </w:r>
    </w:p>
  </w:footnote>
  <w:footnote w:type="continuationSeparator" w:id="0">
    <w:p w14:paraId="41248E39" w14:textId="77777777" w:rsidR="007D1700" w:rsidRDefault="007D1700" w:rsidP="00DC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9E3"/>
    <w:multiLevelType w:val="hybridMultilevel"/>
    <w:tmpl w:val="79EE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049EF"/>
    <w:multiLevelType w:val="hybridMultilevel"/>
    <w:tmpl w:val="52641BA4"/>
    <w:lvl w:ilvl="0" w:tplc="A30EC1E0">
      <w:start w:val="1"/>
      <w:numFmt w:val="bullet"/>
      <w:lvlText w:val="●"/>
      <w:lvlJc w:val="left"/>
      <w:pPr>
        <w:ind w:left="720" w:hanging="360"/>
      </w:pPr>
      <w:rPr>
        <w:rFonts w:ascii="Roboto" w:hAnsi="Roboto" w:hint="default"/>
      </w:rPr>
    </w:lvl>
    <w:lvl w:ilvl="1" w:tplc="5956B1D6">
      <w:start w:val="1"/>
      <w:numFmt w:val="bullet"/>
      <w:lvlText w:val="o"/>
      <w:lvlJc w:val="left"/>
      <w:pPr>
        <w:ind w:left="1440" w:hanging="360"/>
      </w:pPr>
      <w:rPr>
        <w:rFonts w:ascii="Courier New" w:hAnsi="Courier New" w:hint="default"/>
      </w:rPr>
    </w:lvl>
    <w:lvl w:ilvl="2" w:tplc="D0CCD610">
      <w:start w:val="1"/>
      <w:numFmt w:val="bullet"/>
      <w:lvlText w:val=""/>
      <w:lvlJc w:val="left"/>
      <w:pPr>
        <w:ind w:left="2160" w:hanging="360"/>
      </w:pPr>
      <w:rPr>
        <w:rFonts w:ascii="Wingdings" w:hAnsi="Wingdings" w:hint="default"/>
      </w:rPr>
    </w:lvl>
    <w:lvl w:ilvl="3" w:tplc="C2E8CFDA">
      <w:start w:val="1"/>
      <w:numFmt w:val="bullet"/>
      <w:lvlText w:val=""/>
      <w:lvlJc w:val="left"/>
      <w:pPr>
        <w:ind w:left="2880" w:hanging="360"/>
      </w:pPr>
      <w:rPr>
        <w:rFonts w:ascii="Symbol" w:hAnsi="Symbol" w:hint="default"/>
      </w:rPr>
    </w:lvl>
    <w:lvl w:ilvl="4" w:tplc="89A40348">
      <w:start w:val="1"/>
      <w:numFmt w:val="bullet"/>
      <w:lvlText w:val="o"/>
      <w:lvlJc w:val="left"/>
      <w:pPr>
        <w:ind w:left="3600" w:hanging="360"/>
      </w:pPr>
      <w:rPr>
        <w:rFonts w:ascii="Courier New" w:hAnsi="Courier New" w:hint="default"/>
      </w:rPr>
    </w:lvl>
    <w:lvl w:ilvl="5" w:tplc="4A4840FE">
      <w:start w:val="1"/>
      <w:numFmt w:val="bullet"/>
      <w:lvlText w:val=""/>
      <w:lvlJc w:val="left"/>
      <w:pPr>
        <w:ind w:left="4320" w:hanging="360"/>
      </w:pPr>
      <w:rPr>
        <w:rFonts w:ascii="Wingdings" w:hAnsi="Wingdings" w:hint="default"/>
      </w:rPr>
    </w:lvl>
    <w:lvl w:ilvl="6" w:tplc="C9FA35B4">
      <w:start w:val="1"/>
      <w:numFmt w:val="bullet"/>
      <w:lvlText w:val=""/>
      <w:lvlJc w:val="left"/>
      <w:pPr>
        <w:ind w:left="5040" w:hanging="360"/>
      </w:pPr>
      <w:rPr>
        <w:rFonts w:ascii="Symbol" w:hAnsi="Symbol" w:hint="default"/>
      </w:rPr>
    </w:lvl>
    <w:lvl w:ilvl="7" w:tplc="9A8EDA56">
      <w:start w:val="1"/>
      <w:numFmt w:val="bullet"/>
      <w:lvlText w:val="o"/>
      <w:lvlJc w:val="left"/>
      <w:pPr>
        <w:ind w:left="5760" w:hanging="360"/>
      </w:pPr>
      <w:rPr>
        <w:rFonts w:ascii="Courier New" w:hAnsi="Courier New" w:hint="default"/>
      </w:rPr>
    </w:lvl>
    <w:lvl w:ilvl="8" w:tplc="9E30156E">
      <w:start w:val="1"/>
      <w:numFmt w:val="bullet"/>
      <w:lvlText w:val=""/>
      <w:lvlJc w:val="left"/>
      <w:pPr>
        <w:ind w:left="6480" w:hanging="360"/>
      </w:pPr>
      <w:rPr>
        <w:rFonts w:ascii="Wingdings" w:hAnsi="Wingdings" w:hint="default"/>
      </w:rPr>
    </w:lvl>
  </w:abstractNum>
  <w:abstractNum w:abstractNumId="2" w15:restartNumberingAfterBreak="0">
    <w:nsid w:val="12EB02D7"/>
    <w:multiLevelType w:val="hybridMultilevel"/>
    <w:tmpl w:val="22E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24"/>
    <w:rsid w:val="00121C90"/>
    <w:rsid w:val="001450AD"/>
    <w:rsid w:val="001D0EDF"/>
    <w:rsid w:val="00300670"/>
    <w:rsid w:val="00320985"/>
    <w:rsid w:val="00393CC6"/>
    <w:rsid w:val="003A7255"/>
    <w:rsid w:val="00446624"/>
    <w:rsid w:val="005629CB"/>
    <w:rsid w:val="005B4EA0"/>
    <w:rsid w:val="006E5A40"/>
    <w:rsid w:val="0071653D"/>
    <w:rsid w:val="00777ECF"/>
    <w:rsid w:val="007C25BD"/>
    <w:rsid w:val="007D1700"/>
    <w:rsid w:val="00836CB2"/>
    <w:rsid w:val="008E09C7"/>
    <w:rsid w:val="00A36241"/>
    <w:rsid w:val="00BB35A6"/>
    <w:rsid w:val="00CC3B17"/>
    <w:rsid w:val="00CD6671"/>
    <w:rsid w:val="00D971F0"/>
    <w:rsid w:val="00DC1CF4"/>
    <w:rsid w:val="00DE75D0"/>
    <w:rsid w:val="00DF0C83"/>
    <w:rsid w:val="00E77C92"/>
    <w:rsid w:val="00F0552D"/>
    <w:rsid w:val="00FD6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7AD5"/>
  <w15:chartTrackingRefBased/>
  <w15:docId w15:val="{185E1492-0E41-45CA-9838-CF9719C0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624"/>
    <w:pPr>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624"/>
    <w:pPr>
      <w:autoSpaceDE w:val="0"/>
      <w:autoSpaceDN w:val="0"/>
      <w:adjustRightInd w:val="0"/>
      <w:spacing w:after="0" w:line="240" w:lineRule="auto"/>
    </w:pPr>
    <w:rPr>
      <w:rFonts w:ascii="Calibri" w:eastAsia="Calibri" w:hAnsi="Calibri" w:cs="Calibri"/>
      <w:color w:val="000000"/>
      <w:kern w:val="0"/>
      <w:sz w:val="24"/>
      <w:szCs w:val="24"/>
      <w:lang w:eastAsia="en-GB"/>
      <w14:ligatures w14:val="none"/>
    </w:rPr>
  </w:style>
  <w:style w:type="paragraph" w:styleId="NormalWeb">
    <w:name w:val="Normal (Web)"/>
    <w:basedOn w:val="Normal"/>
    <w:uiPriority w:val="99"/>
    <w:semiHidden/>
    <w:unhideWhenUsed/>
    <w:rsid w:val="00446624"/>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46624"/>
    <w:rPr>
      <w:i/>
      <w:iCs/>
    </w:rPr>
  </w:style>
  <w:style w:type="paragraph" w:styleId="Header">
    <w:name w:val="header"/>
    <w:basedOn w:val="Normal"/>
    <w:link w:val="HeaderChar"/>
    <w:uiPriority w:val="99"/>
    <w:unhideWhenUsed/>
    <w:rsid w:val="00446624"/>
    <w:pPr>
      <w:tabs>
        <w:tab w:val="center" w:pos="4513"/>
        <w:tab w:val="right" w:pos="9026"/>
      </w:tabs>
    </w:pPr>
  </w:style>
  <w:style w:type="character" w:customStyle="1" w:styleId="HeaderChar">
    <w:name w:val="Header Char"/>
    <w:basedOn w:val="DefaultParagraphFont"/>
    <w:link w:val="Header"/>
    <w:uiPriority w:val="99"/>
    <w:rsid w:val="00446624"/>
    <w:rPr>
      <w:rFonts w:ascii="Calibri" w:eastAsia="Calibri" w:hAnsi="Calibri" w:cs="Calibri"/>
      <w:kern w:val="0"/>
      <w14:ligatures w14:val="none"/>
    </w:rPr>
  </w:style>
  <w:style w:type="paragraph" w:styleId="Footer">
    <w:name w:val="footer"/>
    <w:basedOn w:val="Normal"/>
    <w:link w:val="FooterChar"/>
    <w:uiPriority w:val="99"/>
    <w:unhideWhenUsed/>
    <w:rsid w:val="00446624"/>
    <w:pPr>
      <w:tabs>
        <w:tab w:val="center" w:pos="4513"/>
        <w:tab w:val="right" w:pos="9026"/>
      </w:tabs>
    </w:pPr>
  </w:style>
  <w:style w:type="character" w:customStyle="1" w:styleId="FooterChar">
    <w:name w:val="Footer Char"/>
    <w:basedOn w:val="DefaultParagraphFont"/>
    <w:link w:val="Footer"/>
    <w:uiPriority w:val="99"/>
    <w:rsid w:val="00446624"/>
    <w:rPr>
      <w:rFonts w:ascii="Calibri" w:eastAsia="Calibri" w:hAnsi="Calibri" w:cs="Calibri"/>
      <w:kern w:val="0"/>
      <w14:ligatures w14:val="none"/>
    </w:rPr>
  </w:style>
  <w:style w:type="table" w:styleId="TableGrid">
    <w:name w:val="Table Grid"/>
    <w:basedOn w:val="TableNormal"/>
    <w:uiPriority w:val="59"/>
    <w:rsid w:val="00446624"/>
    <w:pPr>
      <w:spacing w:after="0" w:line="240" w:lineRule="auto"/>
    </w:pPr>
    <w:rPr>
      <w:rFonts w:ascii="Calibri" w:eastAsia="Calibri" w:hAnsi="Calibri" w:cs="Calibri"/>
      <w:color w:val="000000"/>
      <w:kern w:val="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624"/>
    <w:rPr>
      <w:color w:val="0563C1" w:themeColor="hyperlink"/>
      <w:u w:val="single"/>
    </w:rPr>
  </w:style>
  <w:style w:type="paragraph" w:styleId="ListParagraph">
    <w:name w:val="List Paragraph"/>
    <w:basedOn w:val="Normal"/>
    <w:uiPriority w:val="34"/>
    <w:qFormat/>
    <w:rsid w:val="00446624"/>
    <w:pPr>
      <w:ind w:left="720"/>
      <w:contextualSpacing/>
    </w:pPr>
  </w:style>
  <w:style w:type="paragraph" w:styleId="NoSpacing">
    <w:name w:val="No Spacing"/>
    <w:uiPriority w:val="1"/>
    <w:qFormat/>
    <w:rsid w:val="001450A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asy-read-online.co.uk/media/10609/making-myself-clear.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ensorytrust.org.uk/resources/connect/infosheet_clearlargeprin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uidedogs.org.uk/services-we-provide/customeyes-boo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aaf.org/abilities/" TargetMode="External"/><Relationship Id="rId5" Type="http://schemas.openxmlformats.org/officeDocument/2006/relationships/footnotes" Target="footnotes.xml"/><Relationship Id="rId15" Type="http://schemas.openxmlformats.org/officeDocument/2006/relationships/hyperlink" Target="https://www.thecommunicationtrust.org.uk/media/643573/communication_friendly_environments_checklist_june_2018.pdf" TargetMode="External"/><Relationship Id="rId10" Type="http://schemas.openxmlformats.org/officeDocument/2006/relationships/hyperlink" Target="https://abilitynet.org.uk/factsheets/creating-accessible-documents-0" TargetMode="External"/><Relationship Id="rId4" Type="http://schemas.openxmlformats.org/officeDocument/2006/relationships/webSettings" Target="webSettings.xml"/><Relationship Id="rId9" Type="http://schemas.openxmlformats.org/officeDocument/2006/relationships/hyperlink" Target="https://www.gov.uk/government/publications/inclusive-communication/accessible-communication-formats" TargetMode="External"/><Relationship Id="rId14" Type="http://schemas.openxmlformats.org/officeDocument/2006/relationships/hyperlink" Target="https://www.bdadyslexia.org.uk/advice/employers/creating-a-dyslexia-friendly-workplace/dyslexia-friendly-styl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Moran</dc:creator>
  <cp:keywords/>
  <dc:description/>
  <cp:lastModifiedBy>Julie Teer</cp:lastModifiedBy>
  <cp:revision>2</cp:revision>
  <cp:lastPrinted>2023-09-07T10:12:00Z</cp:lastPrinted>
  <dcterms:created xsi:type="dcterms:W3CDTF">2025-09-21T15:54:00Z</dcterms:created>
  <dcterms:modified xsi:type="dcterms:W3CDTF">2025-09-21T15:54:00Z</dcterms:modified>
</cp:coreProperties>
</file>