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FB3" w:rsidRDefault="00B03A1B">
      <w:bookmarkStart w:id="0" w:name="_GoBack"/>
      <w:bookmarkEnd w:id="0"/>
      <w:r>
        <w:t xml:space="preserve">Link to ‘Sing Up’ Curriculum: </w:t>
      </w:r>
      <w:hyperlink r:id="rId6">
        <w:r>
          <w:rPr>
            <w:color w:val="1155CC"/>
            <w:u w:val="single"/>
          </w:rPr>
          <w:t>https://www.singup.org/music/sing-up-music-curriculum/sing-up-music</w:t>
        </w:r>
      </w:hyperlink>
      <w:r>
        <w:t xml:space="preserve"> </w:t>
      </w:r>
    </w:p>
    <w:p w:rsidR="00431FB3" w:rsidRDefault="00431FB3"/>
    <w:p w:rsidR="00431FB3" w:rsidRDefault="00B03A1B">
      <w:r>
        <w:t xml:space="preserve">Key Stages 1 &amp; 2: Option A is a </w:t>
      </w:r>
      <w:proofErr w:type="gramStart"/>
      <w:r>
        <w:t>6 week</w:t>
      </w:r>
      <w:proofErr w:type="gramEnd"/>
      <w:r>
        <w:t xml:space="preserve"> topic. Option B is two topics of 3 weeks.</w:t>
      </w:r>
    </w:p>
    <w:p w:rsidR="00431FB3" w:rsidRDefault="00B03A1B">
      <w:r>
        <w:t>Reception have 4 topics to choose from each term. Each topic is three weeks. Two should be chosen each term.</w:t>
      </w:r>
    </w:p>
    <w:p w:rsidR="00431FB3" w:rsidRDefault="00B03A1B">
      <w:r>
        <w:t xml:space="preserve">Nursery have two topics each term. These can be incorporated with </w:t>
      </w:r>
      <w:r>
        <w:t>their curriculum throughout the term.</w:t>
      </w:r>
    </w:p>
    <w:p w:rsidR="00431FB3" w:rsidRDefault="00431FB3"/>
    <w:tbl>
      <w:tblPr>
        <w:tblStyle w:val="a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110"/>
        <w:gridCol w:w="1845"/>
        <w:gridCol w:w="1845"/>
        <w:gridCol w:w="1845"/>
        <w:gridCol w:w="1845"/>
        <w:gridCol w:w="1845"/>
        <w:gridCol w:w="1845"/>
      </w:tblGrid>
      <w:tr w:rsidR="00431FB3">
        <w:trPr>
          <w:trHeight w:val="420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Option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Autumn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Spring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Summer</w:t>
            </w:r>
          </w:p>
        </w:tc>
      </w:tr>
      <w:tr w:rsidR="00431FB3">
        <w:trPr>
          <w:trHeight w:val="400"/>
        </w:trPr>
        <w:tc>
          <w:tcPr>
            <w:tcW w:w="285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Nursery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Let’s be friends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This is me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I’ve got feelings</w:t>
            </w:r>
          </w:p>
        </w:tc>
      </w:tr>
      <w:tr w:rsidR="00431FB3">
        <w:trPr>
          <w:trHeight w:val="400"/>
        </w:trPr>
        <w:tc>
          <w:tcPr>
            <w:tcW w:w="285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431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Travel and movement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Animal tea party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Let’s jam</w:t>
            </w:r>
          </w:p>
        </w:tc>
      </w:tr>
      <w:tr w:rsidR="00431FB3">
        <w:trPr>
          <w:trHeight w:val="400"/>
        </w:trPr>
        <w:tc>
          <w:tcPr>
            <w:tcW w:w="285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Reception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I’ve got a grumpy face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The sorcerer’s apprentice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Bird spotting: Cuckoo polka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Shake my sillies out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Down there under the sea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It’s oh so quiet</w:t>
            </w:r>
          </w:p>
        </w:tc>
      </w:tr>
      <w:tr w:rsidR="00431FB3">
        <w:trPr>
          <w:trHeight w:val="400"/>
        </w:trPr>
        <w:tc>
          <w:tcPr>
            <w:tcW w:w="285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431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Witch, witch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Row, row, row your boat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Up and down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Five fine bumble bees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Slap clap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clap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Bow, bow, bow Belinda</w:t>
            </w:r>
          </w:p>
        </w:tc>
      </w:tr>
      <w:tr w:rsidR="00431FB3">
        <w:trPr>
          <w:trHeight w:val="40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Year 1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A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Menu song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The king is in the castle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Football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Who stole my chickens and my hens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Come dance with me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Or </w:t>
            </w:r>
            <w:proofErr w:type="gramStart"/>
            <w:r>
              <w:rPr>
                <w:rFonts w:ascii="Quicksand" w:eastAsia="Quicksand" w:hAnsi="Quicksand" w:cs="Quicksand"/>
                <w:sz w:val="20"/>
                <w:szCs w:val="20"/>
              </w:rPr>
              <w:t>As</w:t>
            </w:r>
            <w:proofErr w:type="gram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I was walking down the street</w:t>
            </w:r>
          </w:p>
        </w:tc>
      </w:tr>
      <w:tr w:rsidR="00431FB3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431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Colonel Hathi’s march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Magical musical aquarium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‘Dawn’ from Sea interludes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Musical conversations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Dancing and drawing to Nautilus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Cat and mouse</w:t>
            </w:r>
          </w:p>
        </w:tc>
      </w:tr>
      <w:tr w:rsidR="00431FB3">
        <w:trPr>
          <w:trHeight w:val="40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Year 2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A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Tony Chestnut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Creepy Castle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Grandma Rap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Minibeasts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Tanczymy</w:t>
            </w:r>
            <w:proofErr w:type="spellEnd"/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Or </w:t>
            </w:r>
            <w:proofErr w:type="gramStart"/>
            <w:r>
              <w:rPr>
                <w:rFonts w:ascii="Quicksand" w:eastAsia="Quicksand" w:hAnsi="Quicksand" w:cs="Quicksand"/>
                <w:sz w:val="20"/>
                <w:szCs w:val="20"/>
              </w:rPr>
              <w:t>The</w:t>
            </w:r>
            <w:proofErr w:type="gram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Rockpool Rock</w:t>
            </w:r>
          </w:p>
        </w:tc>
      </w:tr>
      <w:tr w:rsidR="00431FB3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431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Carnival of the animals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Composing music inspired by birdsong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Orawa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Trains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Swing-a-long with Shostakovich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Charlie Chaplin</w:t>
            </w:r>
          </w:p>
        </w:tc>
      </w:tr>
      <w:tr w:rsidR="00431FB3">
        <w:trPr>
          <w:trHeight w:val="40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A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I’ve been to Harlem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Chilled-out clap rap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Latin dance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Fly with the stars</w:t>
            </w:r>
          </w:p>
        </w:tc>
      </w:tr>
      <w:tr w:rsidR="00431FB3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431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Nao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Chariya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Sound symmetry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‘March’ from the Nutcracker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From a railway carriage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Just three notes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Samba with Sergio</w:t>
            </w:r>
          </w:p>
        </w:tc>
      </w:tr>
      <w:tr w:rsidR="00431FB3">
        <w:trPr>
          <w:trHeight w:val="40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Year 4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A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This Little Light of mine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My fantasy football team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doot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doot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song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Favourite song</w:t>
            </w:r>
          </w:p>
        </w:tc>
      </w:tr>
      <w:tr w:rsidR="00431FB3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431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The Pink Panther theme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Composing with colour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Fanfare for the common man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Spain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Global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Pentatonics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The horse in motion</w:t>
            </w:r>
          </w:p>
        </w:tc>
      </w:tr>
      <w:tr w:rsidR="00431FB3">
        <w:trPr>
          <w:trHeight w:val="40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Year 5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A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What shall we do with a drunken sailor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Keep the home fires burning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Madina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tun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nabi</w:t>
            </w:r>
            <w:proofErr w:type="spellEnd"/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Three little birds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Kisne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Banaaya</w:t>
            </w:r>
            <w:proofErr w:type="spellEnd"/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Or </w:t>
            </w:r>
          </w:p>
        </w:tc>
      </w:tr>
      <w:tr w:rsidR="00431FB3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431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Why we sing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Introduction to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songwriting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Building Grove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Epoca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Balinese Gamelan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Composing in ternary form</w:t>
            </w:r>
          </w:p>
        </w:tc>
      </w:tr>
      <w:tr w:rsidR="00431FB3">
        <w:trPr>
          <w:trHeight w:val="400"/>
        </w:trPr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Year 6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A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Hey, Mister Miller</w:t>
            </w:r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Touch the sky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Dona Nobis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Pacem</w:t>
            </w:r>
            <w:proofErr w:type="spellEnd"/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Or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Aint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Gonna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Let Nobody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Ama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sau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vala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tara</w:t>
            </w:r>
            <w:proofErr w:type="spellEnd"/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sz w:val="20"/>
                <w:szCs w:val="20"/>
              </w:rPr>
              <w:t>bal</w:t>
            </w:r>
            <w:proofErr w:type="spellEnd"/>
          </w:p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Or Nobody Knows</w:t>
            </w:r>
          </w:p>
        </w:tc>
      </w:tr>
      <w:tr w:rsidR="00431FB3">
        <w:trPr>
          <w:trHeight w:val="400"/>
        </w:trPr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431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Shadows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Composing for protest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You to me are everything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Twinkle Variations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Race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B3" w:rsidRDefault="00B0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Exploring identity through song</w:t>
            </w:r>
          </w:p>
        </w:tc>
      </w:tr>
    </w:tbl>
    <w:p w:rsidR="00431FB3" w:rsidRDefault="00431FB3"/>
    <w:sectPr w:rsidR="00431FB3">
      <w:head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A1B" w:rsidRDefault="00B03A1B">
      <w:pPr>
        <w:spacing w:line="240" w:lineRule="auto"/>
      </w:pPr>
      <w:r>
        <w:separator/>
      </w:r>
    </w:p>
  </w:endnote>
  <w:endnote w:type="continuationSeparator" w:id="0">
    <w:p w:rsidR="00B03A1B" w:rsidRDefault="00B03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uicksa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A1B" w:rsidRDefault="00B03A1B">
      <w:pPr>
        <w:spacing w:line="240" w:lineRule="auto"/>
      </w:pPr>
      <w:r>
        <w:separator/>
      </w:r>
    </w:p>
  </w:footnote>
  <w:footnote w:type="continuationSeparator" w:id="0">
    <w:p w:rsidR="00B03A1B" w:rsidRDefault="00B03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B3" w:rsidRDefault="00B03A1B">
    <w:pPr>
      <w:jc w:val="center"/>
      <w:rPr>
        <w:rFonts w:ascii="Quicksand" w:eastAsia="Quicksand" w:hAnsi="Quicksand" w:cs="Quicksand"/>
        <w:b/>
        <w:sz w:val="28"/>
        <w:szCs w:val="28"/>
        <w:u w:val="single"/>
      </w:rPr>
    </w:pPr>
    <w:r>
      <w:rPr>
        <w:rFonts w:ascii="Quicksand" w:eastAsia="Quicksand" w:hAnsi="Quicksand" w:cs="Quicksand"/>
        <w:b/>
        <w:sz w:val="28"/>
        <w:szCs w:val="28"/>
        <w:u w:val="single"/>
      </w:rPr>
      <w:t>St. Aidan’s Catholic Primary School: Music Overview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8863200</wp:posOffset>
          </wp:positionH>
          <wp:positionV relativeFrom="paragraph">
            <wp:posOffset>-285749</wp:posOffset>
          </wp:positionV>
          <wp:extent cx="628650" cy="6191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-628649</wp:posOffset>
          </wp:positionH>
          <wp:positionV relativeFrom="paragraph">
            <wp:posOffset>-285749</wp:posOffset>
          </wp:positionV>
          <wp:extent cx="628650" cy="6191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3"/>
    <w:rsid w:val="00431FB3"/>
    <w:rsid w:val="006936B8"/>
    <w:rsid w:val="00B0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2FFA3-E4C6-4FE9-8BE3-E85A0E4B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gup.org/music/sing-up-music-curriculum/sing-up-musi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Teer</dc:creator>
  <cp:lastModifiedBy>Julie Teer</cp:lastModifiedBy>
  <cp:revision>2</cp:revision>
  <dcterms:created xsi:type="dcterms:W3CDTF">2025-10-06T06:51:00Z</dcterms:created>
  <dcterms:modified xsi:type="dcterms:W3CDTF">2025-10-06T06:51:00Z</dcterms:modified>
</cp:coreProperties>
</file>